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471E" w14:textId="77777777" w:rsidR="005F1B8E" w:rsidRPr="00044391" w:rsidRDefault="005F1B8E" w:rsidP="005F1B8E">
      <w:pPr>
        <w:spacing w:after="120"/>
        <w:rPr>
          <w:rFonts w:ascii="Arial Black" w:hAnsi="Arial Black" w:cstheme="minorHAnsi"/>
          <w:b/>
          <w:bCs/>
          <w:sz w:val="32"/>
          <w:szCs w:val="32"/>
        </w:rPr>
      </w:pPr>
      <w:r w:rsidRPr="00044391">
        <w:rPr>
          <w:rFonts w:ascii="Arial Black" w:hAnsi="Arial Black" w:cstheme="minorHAnsi"/>
          <w:b/>
          <w:bCs/>
          <w:sz w:val="32"/>
          <w:szCs w:val="32"/>
        </w:rPr>
        <w:t>NSS Exploring Economics (3</w:t>
      </w:r>
      <w:r w:rsidRPr="00044391">
        <w:rPr>
          <w:rFonts w:ascii="Arial Black" w:hAnsi="Arial Black" w:cstheme="minorHAnsi"/>
          <w:b/>
          <w:bCs/>
          <w:sz w:val="32"/>
          <w:szCs w:val="32"/>
          <w:vertAlign w:val="superscript"/>
        </w:rPr>
        <w:t>rd</w:t>
      </w:r>
      <w:r w:rsidRPr="00044391">
        <w:rPr>
          <w:rFonts w:ascii="Arial Black" w:hAnsi="Arial Black" w:cstheme="minorHAnsi"/>
          <w:b/>
          <w:bCs/>
          <w:sz w:val="32"/>
          <w:szCs w:val="32"/>
        </w:rPr>
        <w:t xml:space="preserve"> Edition)</w:t>
      </w:r>
    </w:p>
    <w:p w14:paraId="5C310A56" w14:textId="14888C2E" w:rsidR="005F1B8E" w:rsidRPr="002E3D0D" w:rsidRDefault="005F1B8E" w:rsidP="002E3D0D">
      <w:pPr>
        <w:ind w:left="142" w:hanging="142"/>
        <w:rPr>
          <w:rFonts w:ascii="Arial Narrow" w:hAnsi="Arial Narrow"/>
          <w:b/>
          <w:bCs/>
          <w:sz w:val="30"/>
          <w:szCs w:val="30"/>
        </w:rPr>
      </w:pPr>
      <w:r w:rsidRPr="002E3D0D">
        <w:rPr>
          <w:rFonts w:ascii="Arial Narrow" w:hAnsi="Arial Narrow"/>
          <w:b/>
          <w:bCs/>
          <w:sz w:val="30"/>
          <w:szCs w:val="30"/>
        </w:rPr>
        <w:t>National Security Education Pack for Senior Secondary Economics</w:t>
      </w:r>
    </w:p>
    <w:p w14:paraId="6066672C" w14:textId="77777777" w:rsidR="005F1B8E" w:rsidRDefault="005F1B8E" w:rsidP="005F1B8E"/>
    <w:p w14:paraId="5390EC55" w14:textId="77777777" w:rsidR="005F1B8E" w:rsidRDefault="005F1B8E" w:rsidP="005F1B8E"/>
    <w:p w14:paraId="70F654E8" w14:textId="6FC5C052" w:rsidR="005F1B8E" w:rsidRDefault="005F1B8E" w:rsidP="005F1B8E">
      <w:pPr>
        <w:rPr>
          <w:rFonts w:ascii="Arial Black" w:hAnsi="Arial Black"/>
          <w:b/>
          <w:bCs/>
          <w:sz w:val="32"/>
          <w:szCs w:val="32"/>
        </w:rPr>
      </w:pPr>
      <w:r w:rsidRPr="00B020B4">
        <w:rPr>
          <w:rFonts w:ascii="Arial Black" w:hAnsi="Arial Black"/>
          <w:b/>
          <w:bCs/>
          <w:sz w:val="32"/>
          <w:szCs w:val="32"/>
        </w:rPr>
        <w:t>C</w:t>
      </w:r>
      <w:r w:rsidR="00B020B4">
        <w:rPr>
          <w:rFonts w:ascii="Arial Black" w:hAnsi="Arial Black"/>
          <w:b/>
          <w:bCs/>
          <w:sz w:val="32"/>
          <w:szCs w:val="32"/>
        </w:rPr>
        <w:t>ONTENTS</w:t>
      </w:r>
    </w:p>
    <w:p w14:paraId="2BCE8723" w14:textId="77777777" w:rsidR="00C12199" w:rsidRPr="00AE2F42" w:rsidRDefault="00C12199" w:rsidP="00BC1238">
      <w:pPr>
        <w:widowControl/>
        <w:ind w:left="1560" w:hanging="1560"/>
        <w:rPr>
          <w:bCs/>
          <w:iCs/>
          <w:lang w:val="en-GB"/>
        </w:rPr>
      </w:pPr>
      <w:r w:rsidRPr="00AE2F42">
        <w:rPr>
          <w:b/>
          <w:iCs/>
          <w:lang w:val="en-GB"/>
        </w:rPr>
        <w:t>Worksheet 1</w:t>
      </w:r>
      <w:r w:rsidRPr="00AE2F42">
        <w:rPr>
          <w:bCs/>
          <w:iCs/>
          <w:lang w:val="en-GB"/>
        </w:rPr>
        <w:tab/>
        <w:t>Introduction: What does national security mean?</w:t>
      </w:r>
    </w:p>
    <w:p w14:paraId="2D2309EE" w14:textId="77777777" w:rsidR="00C12199" w:rsidRPr="00AE2F42" w:rsidRDefault="00C12199" w:rsidP="00BC1238">
      <w:pPr>
        <w:widowControl/>
        <w:ind w:left="1560" w:hanging="1560"/>
        <w:rPr>
          <w:bCs/>
          <w:iCs/>
          <w:lang w:val="en-GB"/>
        </w:rPr>
      </w:pPr>
      <w:r w:rsidRPr="00AE2F42">
        <w:rPr>
          <w:bCs/>
          <w:iCs/>
          <w:lang w:val="en-GB"/>
        </w:rPr>
        <w:tab/>
      </w:r>
    </w:p>
    <w:p w14:paraId="3440BC7D" w14:textId="77777777" w:rsidR="00C12199" w:rsidRPr="00AE2F42" w:rsidRDefault="00C12199" w:rsidP="00BC1238">
      <w:pPr>
        <w:widowControl/>
        <w:ind w:left="1560" w:hanging="1560"/>
        <w:rPr>
          <w:bCs/>
          <w:iCs/>
          <w:lang w:val="en-GB"/>
        </w:rPr>
      </w:pPr>
      <w:r w:rsidRPr="00AE2F42">
        <w:rPr>
          <w:b/>
          <w:iCs/>
          <w:lang w:val="en-GB"/>
        </w:rPr>
        <w:t>Worksheet 2</w:t>
      </w:r>
      <w:r w:rsidRPr="00AE2F42">
        <w:rPr>
          <w:b/>
          <w:iCs/>
          <w:lang w:val="en-GB"/>
        </w:rPr>
        <w:tab/>
      </w:r>
      <w:r w:rsidRPr="00AE2F42">
        <w:rPr>
          <w:bCs/>
          <w:iCs/>
          <w:lang w:val="en-GB"/>
        </w:rPr>
        <w:t>Factors affecting national economic security</w:t>
      </w:r>
    </w:p>
    <w:p w14:paraId="328BD6C3" w14:textId="77777777" w:rsidR="00C12199" w:rsidRPr="00AE2F42" w:rsidRDefault="00C12199" w:rsidP="00BC1238">
      <w:pPr>
        <w:widowControl/>
        <w:ind w:left="1560" w:hanging="1560"/>
        <w:rPr>
          <w:bCs/>
          <w:iCs/>
          <w:lang w:val="en-GB"/>
        </w:rPr>
      </w:pPr>
      <w:r w:rsidRPr="00AE2F42">
        <w:rPr>
          <w:bCs/>
          <w:iCs/>
          <w:lang w:val="en-GB"/>
        </w:rPr>
        <w:tab/>
      </w:r>
    </w:p>
    <w:p w14:paraId="39BAB807" w14:textId="6732F92B" w:rsidR="00C12199" w:rsidRPr="00AE2F42" w:rsidRDefault="00C12199" w:rsidP="00BC1238">
      <w:pPr>
        <w:widowControl/>
        <w:spacing w:after="120"/>
        <w:ind w:left="1560" w:hanging="1560"/>
        <w:rPr>
          <w:bCs/>
          <w:iCs/>
          <w:bdr w:val="single" w:sz="4" w:space="0" w:color="auto"/>
          <w:lang w:val="en-GB"/>
        </w:rPr>
      </w:pPr>
      <w:r w:rsidRPr="00AE2F42">
        <w:rPr>
          <w:b/>
          <w:iCs/>
          <w:lang w:val="en-GB"/>
        </w:rPr>
        <w:t>Worksheet 3</w:t>
      </w:r>
      <w:r w:rsidRPr="00AE2F42">
        <w:rPr>
          <w:bCs/>
          <w:iCs/>
          <w:lang w:val="en-GB"/>
        </w:rPr>
        <w:tab/>
        <w:t>How the Hong Kong government maintains Hong Kong’s banking and financial stability</w:t>
      </w:r>
      <w:r w:rsidR="00BC1238">
        <w:rPr>
          <w:bCs/>
          <w:iCs/>
          <w:lang w:val="en-GB"/>
        </w:rPr>
        <w:t xml:space="preserve"> </w:t>
      </w:r>
      <w:r w:rsidRPr="00AE2F42">
        <w:rPr>
          <w:bCs/>
          <w:iCs/>
          <w:lang w:val="en-GB"/>
        </w:rPr>
        <w:t xml:space="preserve"> </w:t>
      </w:r>
      <w:r w:rsidRPr="00BF1F15">
        <w:rPr>
          <w:b/>
          <w:iCs/>
          <w:bdr w:val="single" w:sz="4" w:space="0" w:color="auto"/>
          <w:shd w:val="pct15" w:color="auto" w:fill="FFFFFF"/>
          <w:lang w:val="en-GB"/>
        </w:rPr>
        <w:t>SAMPLE</w:t>
      </w:r>
    </w:p>
    <w:p w14:paraId="4B32BF6E" w14:textId="0DA7EC99" w:rsidR="00C12199" w:rsidRPr="00AD7B9C" w:rsidRDefault="00B1296B" w:rsidP="00952D26">
      <w:pPr>
        <w:spacing w:after="60" w:line="300" w:lineRule="exact"/>
        <w:ind w:left="2127" w:right="510" w:hanging="244"/>
        <w:rPr>
          <w:i/>
          <w:iCs/>
        </w:rPr>
      </w:pPr>
      <w:r w:rsidRPr="00C73BA1">
        <w:rPr>
          <w:rFonts w:hint="eastAsia"/>
        </w:rPr>
        <w:sym w:font="Wingdings" w:char="F077"/>
      </w:r>
      <w:r w:rsidR="00C12199" w:rsidRPr="00AD7B9C">
        <w:rPr>
          <w:rFonts w:hint="eastAsia"/>
          <w:i/>
          <w:iCs/>
        </w:rPr>
        <w:tab/>
        <w:t>Topics of economic curriculum: H Money and Banking</w:t>
      </w:r>
    </w:p>
    <w:p w14:paraId="74E6C576" w14:textId="469DF8C0" w:rsidR="00C12199" w:rsidRPr="00AD7B9C" w:rsidRDefault="00B1296B" w:rsidP="00952D26">
      <w:pPr>
        <w:spacing w:after="60" w:line="300" w:lineRule="exact"/>
        <w:ind w:left="2127" w:right="510" w:hanging="244"/>
        <w:rPr>
          <w:i/>
          <w:iCs/>
        </w:rPr>
      </w:pPr>
      <w:r w:rsidRPr="00C73BA1">
        <w:rPr>
          <w:rFonts w:hint="eastAsia"/>
        </w:rPr>
        <w:sym w:font="Wingdings" w:char="F077"/>
      </w:r>
      <w:r w:rsidRPr="00AD7B9C">
        <w:rPr>
          <w:rFonts w:hint="eastAsia"/>
          <w:i/>
          <w:iCs/>
        </w:rPr>
        <w:tab/>
      </w:r>
      <w:r w:rsidR="00C12199" w:rsidRPr="00AD7B9C">
        <w:rPr>
          <w:rFonts w:hint="eastAsia"/>
          <w:i/>
          <w:iCs/>
        </w:rPr>
        <w:t>Strands of national security education: Strand 7</w:t>
      </w:r>
    </w:p>
    <w:p w14:paraId="54322C4A" w14:textId="33B85210" w:rsidR="00C12199" w:rsidRPr="00AD7B9C" w:rsidRDefault="00B1296B" w:rsidP="00952D26">
      <w:pPr>
        <w:spacing w:after="60" w:line="300" w:lineRule="exact"/>
        <w:ind w:left="2127" w:right="510" w:hanging="244"/>
        <w:rPr>
          <w:i/>
          <w:iCs/>
        </w:rPr>
      </w:pPr>
      <w:r w:rsidRPr="00C73BA1">
        <w:rPr>
          <w:rFonts w:hint="eastAsia"/>
        </w:rPr>
        <w:sym w:font="Wingdings" w:char="F077"/>
      </w:r>
      <w:r w:rsidRPr="00AD7B9C">
        <w:rPr>
          <w:rFonts w:hint="eastAsia"/>
          <w:i/>
          <w:iCs/>
        </w:rPr>
        <w:tab/>
      </w:r>
      <w:r w:rsidR="00C12199" w:rsidRPr="00AD7B9C">
        <w:rPr>
          <w:rFonts w:hint="eastAsia"/>
          <w:i/>
          <w:iCs/>
        </w:rPr>
        <w:t xml:space="preserve">Learning elements: Explore the relationship between monetary stability and national security </w:t>
      </w:r>
    </w:p>
    <w:p w14:paraId="23D9E66E" w14:textId="5EA0CBFA" w:rsidR="00C12199" w:rsidRPr="00AD7B9C" w:rsidRDefault="00B1296B" w:rsidP="00952D26">
      <w:pPr>
        <w:spacing w:after="60" w:line="300" w:lineRule="exact"/>
        <w:ind w:left="2127" w:right="510" w:hanging="244"/>
        <w:rPr>
          <w:i/>
          <w:iCs/>
        </w:rPr>
      </w:pPr>
      <w:r w:rsidRPr="00C73BA1">
        <w:rPr>
          <w:rFonts w:hint="eastAsia"/>
        </w:rPr>
        <w:sym w:font="Wingdings" w:char="F077"/>
      </w:r>
      <w:r w:rsidRPr="00AD7B9C">
        <w:rPr>
          <w:rFonts w:hint="eastAsia"/>
          <w:i/>
          <w:iCs/>
        </w:rPr>
        <w:tab/>
      </w:r>
      <w:r w:rsidR="00C12199" w:rsidRPr="00AD7B9C">
        <w:rPr>
          <w:rFonts w:hint="eastAsia"/>
          <w:i/>
          <w:iCs/>
        </w:rPr>
        <w:t>Related book and chapters: Ch 8, 9 and 11</w:t>
      </w:r>
      <w:r w:rsidR="00F554AB">
        <w:rPr>
          <w:i/>
          <w:iCs/>
        </w:rPr>
        <w:t xml:space="preserve"> </w:t>
      </w:r>
      <w:r w:rsidR="00F554AB">
        <w:rPr>
          <w:rFonts w:hint="eastAsia"/>
          <w:i/>
          <w:iCs/>
        </w:rPr>
        <w:t>o</w:t>
      </w:r>
      <w:r w:rsidR="00F554AB">
        <w:rPr>
          <w:i/>
          <w:iCs/>
        </w:rPr>
        <w:t>f</w:t>
      </w:r>
      <w:r w:rsidR="00F554AB" w:rsidRPr="00F554AB">
        <w:rPr>
          <w:rFonts w:hint="eastAsia"/>
          <w:i/>
          <w:iCs/>
        </w:rPr>
        <w:t xml:space="preserve"> </w:t>
      </w:r>
      <w:r w:rsidR="00F554AB" w:rsidRPr="00AD7B9C">
        <w:rPr>
          <w:rFonts w:hint="eastAsia"/>
          <w:i/>
          <w:iCs/>
        </w:rPr>
        <w:t>BK 6</w:t>
      </w:r>
    </w:p>
    <w:p w14:paraId="7969D1BD" w14:textId="77777777" w:rsidR="00C12199" w:rsidRPr="00AE2F42" w:rsidRDefault="00C12199" w:rsidP="00C12199">
      <w:pPr>
        <w:widowControl/>
        <w:ind w:left="1560" w:hanging="1560"/>
        <w:rPr>
          <w:b/>
          <w:iCs/>
          <w:lang w:val="en-GB"/>
        </w:rPr>
      </w:pPr>
      <w:r w:rsidRPr="00AE2F42">
        <w:rPr>
          <w:b/>
          <w:iCs/>
          <w:lang w:val="en-GB"/>
        </w:rPr>
        <w:tab/>
      </w:r>
    </w:p>
    <w:p w14:paraId="6BA0404F" w14:textId="77777777" w:rsidR="00C12199" w:rsidRPr="00AE2F42" w:rsidRDefault="00C12199" w:rsidP="00BC1238">
      <w:pPr>
        <w:widowControl/>
        <w:spacing w:after="120"/>
        <w:ind w:left="1560" w:hanging="1560"/>
        <w:rPr>
          <w:bCs/>
          <w:iCs/>
          <w:lang w:val="en-GB"/>
        </w:rPr>
      </w:pPr>
      <w:r w:rsidRPr="00AE2F42">
        <w:rPr>
          <w:b/>
          <w:iCs/>
          <w:lang w:val="en-GB"/>
        </w:rPr>
        <w:t>Worksheet 4</w:t>
      </w:r>
      <w:r w:rsidRPr="00AE2F42">
        <w:rPr>
          <w:b/>
          <w:iCs/>
          <w:lang w:val="en-GB"/>
        </w:rPr>
        <w:tab/>
      </w:r>
      <w:r w:rsidRPr="00AE2F42">
        <w:rPr>
          <w:bCs/>
          <w:iCs/>
          <w:lang w:val="en-GB"/>
        </w:rPr>
        <w:t>Effects of Sino-US trade conflicts on national economic security</w:t>
      </w:r>
    </w:p>
    <w:p w14:paraId="7DD01241" w14:textId="60DFFAB2" w:rsidR="00C12199" w:rsidRPr="00AE2F42" w:rsidRDefault="00B1296B" w:rsidP="00952D26">
      <w:pPr>
        <w:spacing w:after="60" w:line="300" w:lineRule="exact"/>
        <w:ind w:left="2127" w:right="510" w:hanging="244"/>
        <w:rPr>
          <w:i/>
          <w:iCs/>
        </w:rPr>
      </w:pPr>
      <w:r w:rsidRPr="00C73BA1">
        <w:rPr>
          <w:rFonts w:hint="eastAsia"/>
        </w:rPr>
        <w:sym w:font="Wingdings" w:char="F077"/>
      </w:r>
      <w:r w:rsidRPr="00AE2F42">
        <w:rPr>
          <w:rFonts w:hint="eastAsia"/>
          <w:i/>
          <w:iCs/>
        </w:rPr>
        <w:tab/>
      </w:r>
      <w:r w:rsidR="00C12199" w:rsidRPr="00AE2F42">
        <w:rPr>
          <w:rFonts w:hint="eastAsia"/>
          <w:i/>
          <w:iCs/>
        </w:rPr>
        <w:t>Topics of economic curriculum: J International Trade and Finance</w:t>
      </w:r>
    </w:p>
    <w:p w14:paraId="325935AF" w14:textId="4B4DF62F" w:rsidR="00C12199" w:rsidRPr="00AE2F42" w:rsidRDefault="00B1296B" w:rsidP="00952D26">
      <w:pPr>
        <w:spacing w:after="60" w:line="300" w:lineRule="exact"/>
        <w:ind w:left="2127" w:right="510" w:hanging="244"/>
        <w:rPr>
          <w:i/>
          <w:iCs/>
        </w:rPr>
      </w:pPr>
      <w:r w:rsidRPr="00C73BA1">
        <w:rPr>
          <w:rFonts w:hint="eastAsia"/>
        </w:rPr>
        <w:sym w:font="Wingdings" w:char="F077"/>
      </w:r>
      <w:r w:rsidRPr="00AE2F42">
        <w:rPr>
          <w:rFonts w:hint="eastAsia"/>
          <w:i/>
          <w:iCs/>
        </w:rPr>
        <w:tab/>
      </w:r>
      <w:r w:rsidR="00C12199" w:rsidRPr="00AE2F42">
        <w:rPr>
          <w:rFonts w:hint="eastAsia"/>
          <w:i/>
          <w:iCs/>
        </w:rPr>
        <w:t>Strands of national security education: Strands 1 and 7</w:t>
      </w:r>
    </w:p>
    <w:p w14:paraId="236D4DF9" w14:textId="2552D621" w:rsidR="00C12199" w:rsidRPr="00AE2F42" w:rsidRDefault="00B1296B" w:rsidP="00952D26">
      <w:pPr>
        <w:spacing w:after="60" w:line="300" w:lineRule="exact"/>
        <w:ind w:left="2127" w:right="510" w:hanging="244"/>
        <w:rPr>
          <w:i/>
          <w:iCs/>
        </w:rPr>
      </w:pPr>
      <w:r w:rsidRPr="00C73BA1">
        <w:rPr>
          <w:rFonts w:hint="eastAsia"/>
        </w:rPr>
        <w:sym w:font="Wingdings" w:char="F077"/>
      </w:r>
      <w:r w:rsidR="00C12199" w:rsidRPr="00AE2F42">
        <w:rPr>
          <w:rFonts w:hint="eastAsia"/>
          <w:i/>
          <w:iCs/>
        </w:rPr>
        <w:tab/>
        <w:t xml:space="preserve">Learning elements: Explore topics related to economic security (e.g., trade disputes) and </w:t>
      </w:r>
      <w:proofErr w:type="spellStart"/>
      <w:r w:rsidR="00C12199" w:rsidRPr="00AE2F42">
        <w:rPr>
          <w:rFonts w:hint="eastAsia"/>
          <w:i/>
          <w:iCs/>
        </w:rPr>
        <w:t>recognise</w:t>
      </w:r>
      <w:proofErr w:type="spellEnd"/>
      <w:r w:rsidR="00C12199" w:rsidRPr="00AE2F42">
        <w:rPr>
          <w:rFonts w:hint="eastAsia"/>
          <w:i/>
          <w:iCs/>
        </w:rPr>
        <w:t xml:space="preserve"> the importance of safeguarding economic security </w:t>
      </w:r>
    </w:p>
    <w:p w14:paraId="3355034E" w14:textId="17DDA1F3" w:rsidR="00C12199" w:rsidRPr="00AE2F42" w:rsidRDefault="00B1296B" w:rsidP="00952D26">
      <w:pPr>
        <w:spacing w:after="60" w:line="300" w:lineRule="exact"/>
        <w:ind w:left="2127" w:right="510" w:hanging="244"/>
        <w:rPr>
          <w:i/>
          <w:iCs/>
        </w:rPr>
      </w:pPr>
      <w:r w:rsidRPr="00C73BA1">
        <w:rPr>
          <w:rFonts w:hint="eastAsia"/>
        </w:rPr>
        <w:sym w:font="Wingdings" w:char="F077"/>
      </w:r>
      <w:r w:rsidRPr="00AE2F42">
        <w:rPr>
          <w:rFonts w:hint="eastAsia"/>
          <w:i/>
          <w:iCs/>
        </w:rPr>
        <w:tab/>
      </w:r>
      <w:r w:rsidR="00C12199" w:rsidRPr="00AE2F42">
        <w:rPr>
          <w:rFonts w:hint="eastAsia"/>
          <w:i/>
          <w:iCs/>
        </w:rPr>
        <w:t>Related book and chapters: Ch 13 and 14</w:t>
      </w:r>
      <w:r w:rsidR="00F554AB" w:rsidRPr="00F554AB">
        <w:rPr>
          <w:rFonts w:hint="eastAsia"/>
          <w:i/>
          <w:iCs/>
        </w:rPr>
        <w:t xml:space="preserve"> </w:t>
      </w:r>
      <w:r w:rsidR="00F554AB">
        <w:rPr>
          <w:i/>
          <w:iCs/>
        </w:rPr>
        <w:t xml:space="preserve">of </w:t>
      </w:r>
      <w:r w:rsidR="00F554AB" w:rsidRPr="00AE2F42">
        <w:rPr>
          <w:rFonts w:hint="eastAsia"/>
          <w:i/>
          <w:iCs/>
        </w:rPr>
        <w:t>BK 6</w:t>
      </w:r>
    </w:p>
    <w:p w14:paraId="5F6C8380" w14:textId="77777777" w:rsidR="00C12199" w:rsidRPr="00AE2F42" w:rsidRDefault="00C12199" w:rsidP="00C12199">
      <w:pPr>
        <w:widowControl/>
        <w:ind w:left="1560" w:hanging="1560"/>
        <w:rPr>
          <w:bCs/>
          <w:iCs/>
          <w:lang w:val="en-GB"/>
        </w:rPr>
      </w:pPr>
      <w:r w:rsidRPr="00AE2F42">
        <w:rPr>
          <w:bCs/>
          <w:iCs/>
          <w:lang w:val="en-GB"/>
        </w:rPr>
        <w:tab/>
      </w:r>
    </w:p>
    <w:p w14:paraId="0428C1ED" w14:textId="60FDC03B" w:rsidR="00C203F1" w:rsidRPr="00AE2F42" w:rsidRDefault="00C12199" w:rsidP="00BC1238">
      <w:pPr>
        <w:widowControl/>
        <w:ind w:left="1560" w:hanging="1560"/>
        <w:rPr>
          <w:bCs/>
          <w:iCs/>
          <w:lang w:val="en-GB"/>
        </w:rPr>
      </w:pPr>
      <w:r w:rsidRPr="00AE2F42">
        <w:rPr>
          <w:b/>
          <w:iCs/>
          <w:lang w:val="en-GB"/>
        </w:rPr>
        <w:t>Worksheet 5</w:t>
      </w:r>
      <w:r w:rsidRPr="00AE2F42">
        <w:rPr>
          <w:b/>
          <w:iCs/>
          <w:lang w:val="en-GB"/>
        </w:rPr>
        <w:tab/>
      </w:r>
      <w:r w:rsidRPr="00AE2F42">
        <w:rPr>
          <w:bCs/>
          <w:iCs/>
          <w:lang w:val="en-GB"/>
        </w:rPr>
        <w:t>How can Hong Kong citizens fight against national security threats</w:t>
      </w:r>
    </w:p>
    <w:p w14:paraId="7CCC02E4" w14:textId="77777777" w:rsidR="00C203F1" w:rsidRPr="00C12199" w:rsidRDefault="00C203F1" w:rsidP="00C12199">
      <w:pPr>
        <w:widowControl/>
        <w:ind w:left="1560" w:hanging="1560"/>
        <w:rPr>
          <w:bCs/>
          <w:iCs/>
          <w:sz w:val="28"/>
          <w:szCs w:val="28"/>
          <w:lang w:val="en-GB"/>
        </w:rPr>
      </w:pPr>
    </w:p>
    <w:p w14:paraId="6255F5B3" w14:textId="3EB5BE81" w:rsidR="00CB2F76" w:rsidRPr="0094175B" w:rsidRDefault="005F1B8E" w:rsidP="0094175B">
      <w:pPr>
        <w:widowControl/>
        <w:rPr>
          <w:b/>
          <w:i/>
          <w:sz w:val="28"/>
          <w:szCs w:val="28"/>
          <w:lang w:val="en-GB"/>
        </w:rPr>
      </w:pPr>
      <w:r>
        <w:rPr>
          <w:b/>
          <w:i/>
          <w:sz w:val="28"/>
          <w:szCs w:val="28"/>
          <w:lang w:val="en-GB"/>
        </w:rPr>
        <w:br w:type="page"/>
      </w:r>
    </w:p>
    <w:p w14:paraId="4CFA967E" w14:textId="70AADF84" w:rsidR="00854679" w:rsidRPr="007C452D" w:rsidRDefault="00F61478" w:rsidP="007C452D">
      <w:pPr>
        <w:ind w:left="1701" w:hanging="1701"/>
        <w:rPr>
          <w:b/>
          <w:iCs/>
          <w:sz w:val="28"/>
          <w:szCs w:val="28"/>
          <w:bdr w:val="single" w:sz="4" w:space="0" w:color="auto"/>
          <w:shd w:val="pct15" w:color="auto" w:fill="FFFFFF"/>
          <w:lang w:val="en-GB"/>
        </w:rPr>
      </w:pPr>
      <w:r w:rsidRPr="007C452D">
        <w:rPr>
          <w:rFonts w:hint="eastAsia"/>
          <w:b/>
          <w:sz w:val="28"/>
          <w:szCs w:val="28"/>
        </w:rPr>
        <w:lastRenderedPageBreak/>
        <w:t>W</w:t>
      </w:r>
      <w:r w:rsidR="0094175B" w:rsidRPr="007C452D">
        <w:rPr>
          <w:b/>
          <w:sz w:val="28"/>
          <w:szCs w:val="28"/>
        </w:rPr>
        <w:t>orksheet</w:t>
      </w:r>
      <w:r w:rsidRPr="007C452D">
        <w:rPr>
          <w:b/>
          <w:sz w:val="28"/>
          <w:szCs w:val="28"/>
        </w:rPr>
        <w:t xml:space="preserve"> 3</w:t>
      </w:r>
      <w:r w:rsidR="00111C72" w:rsidRPr="007C452D">
        <w:rPr>
          <w:b/>
          <w:sz w:val="28"/>
          <w:szCs w:val="28"/>
        </w:rPr>
        <w:t>:</w:t>
      </w:r>
      <w:r w:rsidR="00817EC1" w:rsidRPr="007C452D">
        <w:rPr>
          <w:b/>
          <w:sz w:val="28"/>
          <w:szCs w:val="28"/>
        </w:rPr>
        <w:tab/>
      </w:r>
      <w:r w:rsidR="004A6C75" w:rsidRPr="007C452D">
        <w:rPr>
          <w:rFonts w:hint="eastAsia"/>
          <w:b/>
          <w:sz w:val="28"/>
          <w:szCs w:val="28"/>
        </w:rPr>
        <w:t>Ho</w:t>
      </w:r>
      <w:r w:rsidR="004A6C75" w:rsidRPr="007C452D">
        <w:rPr>
          <w:b/>
          <w:sz w:val="28"/>
          <w:szCs w:val="28"/>
        </w:rPr>
        <w:t>w the Hong Kong government m</w:t>
      </w:r>
      <w:r w:rsidR="000E65A2" w:rsidRPr="007C452D">
        <w:rPr>
          <w:b/>
          <w:sz w:val="28"/>
          <w:szCs w:val="28"/>
        </w:rPr>
        <w:t>aintain</w:t>
      </w:r>
      <w:r w:rsidR="004A6C75" w:rsidRPr="007C452D">
        <w:rPr>
          <w:b/>
          <w:sz w:val="28"/>
          <w:szCs w:val="28"/>
        </w:rPr>
        <w:t>s</w:t>
      </w:r>
      <w:r w:rsidR="000E65A2" w:rsidRPr="007C452D">
        <w:rPr>
          <w:b/>
          <w:sz w:val="28"/>
          <w:szCs w:val="28"/>
        </w:rPr>
        <w:t xml:space="preserve"> </w:t>
      </w:r>
      <w:r w:rsidR="00B00613" w:rsidRPr="007C452D">
        <w:rPr>
          <w:rFonts w:hint="eastAsia"/>
          <w:b/>
          <w:sz w:val="28"/>
          <w:szCs w:val="28"/>
        </w:rPr>
        <w:t>Hong Kong</w:t>
      </w:r>
      <w:r w:rsidR="00B00613" w:rsidRPr="007C452D">
        <w:rPr>
          <w:b/>
          <w:sz w:val="28"/>
          <w:szCs w:val="28"/>
        </w:rPr>
        <w:t xml:space="preserve">’s </w:t>
      </w:r>
      <w:r w:rsidR="000E65A2" w:rsidRPr="007C452D">
        <w:rPr>
          <w:b/>
          <w:sz w:val="28"/>
          <w:szCs w:val="28"/>
        </w:rPr>
        <w:t xml:space="preserve">banking and </w:t>
      </w:r>
      <w:r w:rsidR="00100AF6" w:rsidRPr="007C452D">
        <w:rPr>
          <w:b/>
          <w:sz w:val="28"/>
          <w:szCs w:val="28"/>
        </w:rPr>
        <w:t xml:space="preserve">financial </w:t>
      </w:r>
      <w:r w:rsidR="00B00613" w:rsidRPr="007C452D">
        <w:rPr>
          <w:b/>
          <w:sz w:val="28"/>
          <w:szCs w:val="28"/>
        </w:rPr>
        <w:t>stability</w:t>
      </w:r>
      <w:r w:rsidR="003D0EF5" w:rsidRPr="007C452D">
        <w:rPr>
          <w:b/>
          <w:sz w:val="28"/>
          <w:szCs w:val="28"/>
        </w:rPr>
        <w:t xml:space="preserve"> </w:t>
      </w:r>
      <w:r w:rsidR="003D0EF5" w:rsidRPr="007C452D">
        <w:rPr>
          <w:b/>
          <w:iCs/>
          <w:sz w:val="28"/>
          <w:szCs w:val="28"/>
          <w:bdr w:val="single" w:sz="4" w:space="0" w:color="auto"/>
          <w:shd w:val="pct15" w:color="auto" w:fill="FFFFFF"/>
          <w:lang w:val="en-GB"/>
        </w:rPr>
        <w:t>SAMPLE</w:t>
      </w:r>
    </w:p>
    <w:p w14:paraId="43FEA596" w14:textId="77777777" w:rsidR="00111C72" w:rsidRPr="00111C72" w:rsidRDefault="00111C72" w:rsidP="00111C72"/>
    <w:tbl>
      <w:tblPr>
        <w:tblStyle w:val="TableGrid"/>
        <w:tblW w:w="6946" w:type="dxa"/>
        <w:tblInd w:w="-5" w:type="dxa"/>
        <w:tblLook w:val="04A0" w:firstRow="1" w:lastRow="0" w:firstColumn="1" w:lastColumn="0" w:noHBand="0" w:noVBand="1"/>
      </w:tblPr>
      <w:tblGrid>
        <w:gridCol w:w="2365"/>
        <w:gridCol w:w="1070"/>
        <w:gridCol w:w="3511"/>
      </w:tblGrid>
      <w:tr w:rsidR="0054052B" w:rsidRPr="0054052B" w14:paraId="73FA0075" w14:textId="77777777" w:rsidTr="00AF63C6">
        <w:tc>
          <w:tcPr>
            <w:tcW w:w="2365" w:type="dxa"/>
            <w:tcBorders>
              <w:bottom w:val="single" w:sz="4" w:space="0" w:color="auto"/>
            </w:tcBorders>
            <w:shd w:val="clear" w:color="auto" w:fill="BFBFBF" w:themeFill="background1" w:themeFillShade="BF"/>
          </w:tcPr>
          <w:p w14:paraId="06EA604E" w14:textId="2B1B072F" w:rsidR="00B4139B" w:rsidRPr="0054052B" w:rsidRDefault="00B4139B" w:rsidP="00F63167">
            <w:pPr>
              <w:tabs>
                <w:tab w:val="right" w:pos="8280"/>
              </w:tabs>
              <w:jc w:val="center"/>
              <w:rPr>
                <w:b/>
                <w:lang w:val="en-GB" w:eastAsia="zh-HK"/>
              </w:rPr>
            </w:pPr>
            <w:r w:rsidRPr="0054052B">
              <w:rPr>
                <w:b/>
                <w:lang w:val="en-GB" w:eastAsia="zh-HK"/>
              </w:rPr>
              <w:t>Book</w:t>
            </w:r>
          </w:p>
        </w:tc>
        <w:tc>
          <w:tcPr>
            <w:tcW w:w="1070" w:type="dxa"/>
            <w:tcBorders>
              <w:bottom w:val="single" w:sz="4" w:space="0" w:color="auto"/>
            </w:tcBorders>
            <w:shd w:val="clear" w:color="auto" w:fill="BFBFBF" w:themeFill="background1" w:themeFillShade="BF"/>
          </w:tcPr>
          <w:p w14:paraId="687D37F9" w14:textId="77777777" w:rsidR="00B4139B" w:rsidRPr="0054052B" w:rsidRDefault="00B4139B" w:rsidP="00F63167">
            <w:pPr>
              <w:tabs>
                <w:tab w:val="right" w:pos="8280"/>
              </w:tabs>
              <w:jc w:val="center"/>
              <w:rPr>
                <w:b/>
                <w:lang w:val="en-GB" w:eastAsia="zh-HK"/>
              </w:rPr>
            </w:pPr>
            <w:r w:rsidRPr="0054052B">
              <w:rPr>
                <w:b/>
                <w:lang w:val="en-GB" w:eastAsia="zh-HK"/>
              </w:rPr>
              <w:t>Chapter</w:t>
            </w:r>
          </w:p>
        </w:tc>
        <w:tc>
          <w:tcPr>
            <w:tcW w:w="3511" w:type="dxa"/>
            <w:tcBorders>
              <w:bottom w:val="single" w:sz="4" w:space="0" w:color="auto"/>
            </w:tcBorders>
            <w:shd w:val="clear" w:color="auto" w:fill="BFBFBF" w:themeFill="background1" w:themeFillShade="BF"/>
          </w:tcPr>
          <w:p w14:paraId="26D928AB" w14:textId="77777777" w:rsidR="00B4139B" w:rsidRPr="0054052B" w:rsidRDefault="00B4139B" w:rsidP="00F63167">
            <w:pPr>
              <w:tabs>
                <w:tab w:val="right" w:pos="8280"/>
              </w:tabs>
              <w:jc w:val="center"/>
              <w:rPr>
                <w:b/>
                <w:lang w:val="en-GB" w:eastAsia="zh-HK"/>
              </w:rPr>
            </w:pPr>
            <w:r w:rsidRPr="0054052B">
              <w:rPr>
                <w:b/>
                <w:lang w:val="en-GB" w:eastAsia="zh-HK"/>
              </w:rPr>
              <w:t>Related concepts</w:t>
            </w:r>
          </w:p>
        </w:tc>
      </w:tr>
      <w:tr w:rsidR="0054052B" w:rsidRPr="0054052B" w14:paraId="07F5E2F0" w14:textId="77777777" w:rsidTr="00AF63C6">
        <w:trPr>
          <w:trHeight w:val="70"/>
        </w:trPr>
        <w:tc>
          <w:tcPr>
            <w:tcW w:w="2365" w:type="dxa"/>
            <w:vMerge w:val="restart"/>
            <w:tcBorders>
              <w:top w:val="single" w:sz="4" w:space="0" w:color="auto"/>
            </w:tcBorders>
          </w:tcPr>
          <w:p w14:paraId="58F08EA0" w14:textId="04058B66" w:rsidR="00AB2ABB" w:rsidRPr="0054052B" w:rsidRDefault="00CB2F76" w:rsidP="00B4139B">
            <w:pPr>
              <w:tabs>
                <w:tab w:val="right" w:pos="8280"/>
              </w:tabs>
              <w:ind w:left="318" w:hanging="318"/>
              <w:rPr>
                <w:lang w:val="en-GB" w:eastAsia="zh-HK"/>
              </w:rPr>
            </w:pPr>
            <w:r w:rsidRPr="0054052B">
              <w:rPr>
                <w:lang w:val="en-GB" w:eastAsia="zh-HK"/>
              </w:rPr>
              <w:t>6</w:t>
            </w:r>
            <w:r w:rsidRPr="0054052B">
              <w:rPr>
                <w:lang w:val="en-GB" w:eastAsia="zh-HK"/>
              </w:rPr>
              <w:tab/>
            </w:r>
            <w:r w:rsidR="00AB2ABB" w:rsidRPr="0054052B">
              <w:rPr>
                <w:lang w:val="en-GB" w:eastAsia="zh-HK"/>
              </w:rPr>
              <w:t>Money and Trade</w:t>
            </w:r>
          </w:p>
        </w:tc>
        <w:tc>
          <w:tcPr>
            <w:tcW w:w="1070" w:type="dxa"/>
          </w:tcPr>
          <w:p w14:paraId="1F9C6F5C" w14:textId="72EC3D3C" w:rsidR="00AB2ABB" w:rsidRPr="0054052B" w:rsidRDefault="00AB2ABB" w:rsidP="00AB2ABB">
            <w:pPr>
              <w:tabs>
                <w:tab w:val="right" w:pos="8280"/>
              </w:tabs>
              <w:jc w:val="center"/>
              <w:rPr>
                <w:lang w:eastAsia="zh-HK"/>
              </w:rPr>
            </w:pPr>
            <w:r w:rsidRPr="0054052B">
              <w:rPr>
                <w:rFonts w:hint="eastAsia"/>
                <w:lang w:eastAsia="zh-HK"/>
              </w:rPr>
              <w:t>8</w:t>
            </w:r>
          </w:p>
        </w:tc>
        <w:tc>
          <w:tcPr>
            <w:tcW w:w="3511" w:type="dxa"/>
          </w:tcPr>
          <w:p w14:paraId="4F68F117" w14:textId="6C3A43A4" w:rsidR="00AB2ABB" w:rsidRPr="0054052B" w:rsidRDefault="00AB2ABB" w:rsidP="00F63167">
            <w:pPr>
              <w:tabs>
                <w:tab w:val="right" w:pos="8280"/>
              </w:tabs>
              <w:rPr>
                <w:lang w:val="en-GB" w:eastAsia="zh-HK"/>
              </w:rPr>
            </w:pPr>
            <w:r w:rsidRPr="0054052B">
              <w:rPr>
                <w:rFonts w:hint="eastAsia"/>
                <w:lang w:val="en-GB" w:eastAsia="zh-HK"/>
              </w:rPr>
              <w:t>Functions of the HKMA</w:t>
            </w:r>
          </w:p>
        </w:tc>
      </w:tr>
      <w:tr w:rsidR="0054052B" w:rsidRPr="0054052B" w14:paraId="6E546D79" w14:textId="77777777" w:rsidTr="00AF63C6">
        <w:trPr>
          <w:trHeight w:val="70"/>
        </w:trPr>
        <w:tc>
          <w:tcPr>
            <w:tcW w:w="2365" w:type="dxa"/>
            <w:vMerge/>
          </w:tcPr>
          <w:p w14:paraId="2D999921" w14:textId="77777777" w:rsidR="00AB2ABB" w:rsidRPr="0054052B" w:rsidRDefault="00AB2ABB" w:rsidP="00B4139B">
            <w:pPr>
              <w:tabs>
                <w:tab w:val="right" w:pos="8280"/>
              </w:tabs>
              <w:rPr>
                <w:lang w:val="en-GB" w:eastAsia="zh-HK"/>
              </w:rPr>
            </w:pPr>
          </w:p>
        </w:tc>
        <w:tc>
          <w:tcPr>
            <w:tcW w:w="1070" w:type="dxa"/>
          </w:tcPr>
          <w:p w14:paraId="78945463" w14:textId="43C09122" w:rsidR="00AB2ABB" w:rsidRPr="0054052B" w:rsidRDefault="00AB2ABB" w:rsidP="00AB2ABB">
            <w:pPr>
              <w:tabs>
                <w:tab w:val="right" w:pos="8280"/>
              </w:tabs>
              <w:jc w:val="center"/>
              <w:rPr>
                <w:lang w:eastAsia="zh-HK"/>
              </w:rPr>
            </w:pPr>
            <w:r w:rsidRPr="0054052B">
              <w:rPr>
                <w:rFonts w:hint="eastAsia"/>
                <w:lang w:eastAsia="zh-HK"/>
              </w:rPr>
              <w:t>9</w:t>
            </w:r>
          </w:p>
        </w:tc>
        <w:tc>
          <w:tcPr>
            <w:tcW w:w="3511" w:type="dxa"/>
          </w:tcPr>
          <w:p w14:paraId="6D764C27" w14:textId="4D8CA196" w:rsidR="00AB2ABB" w:rsidRPr="0054052B" w:rsidRDefault="00AB2ABB" w:rsidP="00F63167">
            <w:pPr>
              <w:tabs>
                <w:tab w:val="right" w:pos="8280"/>
              </w:tabs>
              <w:rPr>
                <w:lang w:val="en-GB" w:eastAsia="zh-HK"/>
              </w:rPr>
            </w:pPr>
            <w:r w:rsidRPr="0054052B">
              <w:rPr>
                <w:rFonts w:hint="eastAsia"/>
                <w:lang w:val="en-GB" w:eastAsia="zh-HK"/>
              </w:rPr>
              <w:t>Money contraction</w:t>
            </w:r>
          </w:p>
        </w:tc>
      </w:tr>
      <w:tr w:rsidR="0054052B" w:rsidRPr="0054052B" w14:paraId="6F14B8B4" w14:textId="77777777" w:rsidTr="00AF63C6">
        <w:trPr>
          <w:trHeight w:val="70"/>
        </w:trPr>
        <w:tc>
          <w:tcPr>
            <w:tcW w:w="2365" w:type="dxa"/>
            <w:vMerge/>
          </w:tcPr>
          <w:p w14:paraId="6EE9E882" w14:textId="77777777" w:rsidR="00AB2ABB" w:rsidRPr="0054052B" w:rsidRDefault="00AB2ABB" w:rsidP="00B4139B">
            <w:pPr>
              <w:tabs>
                <w:tab w:val="right" w:pos="8280"/>
              </w:tabs>
              <w:rPr>
                <w:lang w:val="en-GB" w:eastAsia="zh-HK"/>
              </w:rPr>
            </w:pPr>
          </w:p>
        </w:tc>
        <w:tc>
          <w:tcPr>
            <w:tcW w:w="1070" w:type="dxa"/>
          </w:tcPr>
          <w:p w14:paraId="1E89AE60" w14:textId="48CD288C" w:rsidR="00AB2ABB" w:rsidRPr="0054052B" w:rsidRDefault="00AB2ABB" w:rsidP="00AB2ABB">
            <w:pPr>
              <w:tabs>
                <w:tab w:val="right" w:pos="8280"/>
              </w:tabs>
              <w:jc w:val="center"/>
              <w:rPr>
                <w:lang w:eastAsia="zh-HK"/>
              </w:rPr>
            </w:pPr>
            <w:r w:rsidRPr="0054052B">
              <w:rPr>
                <w:rFonts w:hint="eastAsia"/>
                <w:lang w:eastAsia="zh-HK"/>
              </w:rPr>
              <w:t>11</w:t>
            </w:r>
          </w:p>
        </w:tc>
        <w:tc>
          <w:tcPr>
            <w:tcW w:w="3511" w:type="dxa"/>
          </w:tcPr>
          <w:p w14:paraId="22F36920" w14:textId="019970A2" w:rsidR="00AB2ABB" w:rsidRPr="0054052B" w:rsidRDefault="00AB2ABB" w:rsidP="00F63167">
            <w:pPr>
              <w:tabs>
                <w:tab w:val="right" w:pos="8280"/>
              </w:tabs>
              <w:rPr>
                <w:lang w:val="en-GB" w:eastAsia="zh-HK"/>
              </w:rPr>
            </w:pPr>
            <w:r w:rsidRPr="0054052B">
              <w:rPr>
                <w:rFonts w:hint="eastAsia"/>
                <w:lang w:val="en-GB" w:eastAsia="zh-HK"/>
              </w:rPr>
              <w:t>Effects of money contraction on aggregate output</w:t>
            </w:r>
          </w:p>
        </w:tc>
      </w:tr>
    </w:tbl>
    <w:p w14:paraId="5FE4AD68" w14:textId="3D8FC5CE" w:rsidR="00AA7C4E" w:rsidRPr="0054052B" w:rsidRDefault="00AA7C4E" w:rsidP="001F0BC4"/>
    <w:p w14:paraId="12AAC972" w14:textId="547BF32A" w:rsidR="006B0608" w:rsidRPr="0054052B" w:rsidRDefault="006B0608" w:rsidP="004855FB">
      <w:pPr>
        <w:rPr>
          <w:b/>
        </w:rPr>
      </w:pPr>
      <w:r w:rsidRPr="0054052B">
        <w:rPr>
          <w:b/>
        </w:rPr>
        <w:t xml:space="preserve">Source </w:t>
      </w:r>
      <w:r w:rsidR="00FA7993" w:rsidRPr="0054052B">
        <w:rPr>
          <w:b/>
        </w:rPr>
        <w:t>A</w:t>
      </w:r>
      <w:r w:rsidRPr="0054052B">
        <w:rPr>
          <w:b/>
        </w:rPr>
        <w:t>:</w:t>
      </w:r>
      <w:r w:rsidR="006C13A7" w:rsidRPr="0054052B">
        <w:rPr>
          <w:b/>
        </w:rPr>
        <w:t xml:space="preserve"> </w:t>
      </w:r>
      <w:r w:rsidR="00D9050B" w:rsidRPr="0094175B">
        <w:rPr>
          <w:bCs/>
        </w:rPr>
        <w:t xml:space="preserve">An example of how </w:t>
      </w:r>
      <w:r w:rsidRPr="0094175B">
        <w:rPr>
          <w:bCs/>
        </w:rPr>
        <w:t>a financial crisis</w:t>
      </w:r>
      <w:r w:rsidR="006C13A7" w:rsidRPr="0094175B">
        <w:rPr>
          <w:bCs/>
        </w:rPr>
        <w:t xml:space="preserve"> </w:t>
      </w:r>
      <w:r w:rsidR="0013107C" w:rsidRPr="0094175B">
        <w:rPr>
          <w:bCs/>
        </w:rPr>
        <w:t xml:space="preserve">may </w:t>
      </w:r>
      <w:r w:rsidR="006B26AC" w:rsidRPr="0094175B">
        <w:rPr>
          <w:bCs/>
        </w:rPr>
        <w:t>occur</w:t>
      </w:r>
    </w:p>
    <w:p w14:paraId="4FC920AE" w14:textId="5DC9E125" w:rsidR="00FA7993" w:rsidRPr="0054052B" w:rsidRDefault="00345A0F" w:rsidP="00FA7993">
      <w:pPr>
        <w:rPr>
          <w:b/>
          <w:bCs/>
          <w:sz w:val="28"/>
          <w:szCs w:val="28"/>
        </w:rPr>
      </w:pPr>
      <w:r w:rsidRPr="0054052B">
        <w:rPr>
          <w:b/>
          <w:noProof/>
        </w:rPr>
        <mc:AlternateContent>
          <mc:Choice Requires="wpg">
            <w:drawing>
              <wp:inline distT="0" distB="0" distL="0" distR="0" wp14:anchorId="24CF37A3" wp14:editId="64C840E0">
                <wp:extent cx="5056914" cy="2982618"/>
                <wp:effectExtent l="0" t="0" r="0" b="8255"/>
                <wp:docPr id="6" name="群組 1"/>
                <wp:cNvGraphicFramePr/>
                <a:graphic xmlns:a="http://schemas.openxmlformats.org/drawingml/2006/main">
                  <a:graphicData uri="http://schemas.microsoft.com/office/word/2010/wordprocessingGroup">
                    <wpg:wgp>
                      <wpg:cNvGrpSpPr/>
                      <wpg:grpSpPr>
                        <a:xfrm>
                          <a:off x="0" y="0"/>
                          <a:ext cx="5056914" cy="2982618"/>
                          <a:chOff x="-1" y="97155"/>
                          <a:chExt cx="5056914" cy="2982618"/>
                        </a:xfrm>
                      </wpg:grpSpPr>
                      <wps:wsp>
                        <wps:cNvPr id="7" name="文字方塊 2"/>
                        <wps:cNvSpPr txBox="1"/>
                        <wps:spPr>
                          <a:xfrm>
                            <a:off x="-1" y="97789"/>
                            <a:ext cx="1844040" cy="820800"/>
                          </a:xfrm>
                          <a:prstGeom prst="rect">
                            <a:avLst/>
                          </a:prstGeom>
                          <a:solidFill>
                            <a:schemeClr val="bg1">
                              <a:lumMod val="85000"/>
                            </a:schemeClr>
                          </a:solidFill>
                          <a:ln w="9525">
                            <a:noFill/>
                          </a:ln>
                          <a:effectLst/>
                        </wps:spPr>
                        <wps:style>
                          <a:lnRef idx="0">
                            <a:schemeClr val="accent1"/>
                          </a:lnRef>
                          <a:fillRef idx="0">
                            <a:schemeClr val="accent1"/>
                          </a:fillRef>
                          <a:effectRef idx="0">
                            <a:schemeClr val="accent1"/>
                          </a:effectRef>
                          <a:fontRef idx="minor">
                            <a:schemeClr val="dk1"/>
                          </a:fontRef>
                        </wps:style>
                        <wps:txbx>
                          <w:txbxContent>
                            <w:p w14:paraId="575DF488" w14:textId="77777777" w:rsidR="00345A0F" w:rsidRDefault="00345A0F" w:rsidP="00345A0F">
                              <w:r>
                                <w:t xml:space="preserve">Negative </w:t>
                              </w:r>
                              <w:proofErr w:type="spellStart"/>
                              <w:r>
                                <w:t>rumours</w:t>
                              </w:r>
                              <w:proofErr w:type="spellEnd"/>
                              <w:r>
                                <w:t xml:space="preserve"> about banking system are spread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文字方塊 10"/>
                        <wps:cNvSpPr txBox="1"/>
                        <wps:spPr>
                          <a:xfrm>
                            <a:off x="2294029" y="97155"/>
                            <a:ext cx="1980000" cy="820800"/>
                          </a:xfrm>
                          <a:prstGeom prst="rect">
                            <a:avLst/>
                          </a:prstGeom>
                          <a:solidFill>
                            <a:schemeClr val="bg1">
                              <a:lumMod val="85000"/>
                            </a:schemeClr>
                          </a:solidFill>
                          <a:ln w="9525">
                            <a:noFill/>
                          </a:ln>
                          <a:effectLst/>
                        </wps:spPr>
                        <wps:style>
                          <a:lnRef idx="0">
                            <a:schemeClr val="accent1"/>
                          </a:lnRef>
                          <a:fillRef idx="0">
                            <a:schemeClr val="accent1"/>
                          </a:fillRef>
                          <a:effectRef idx="0">
                            <a:schemeClr val="accent1"/>
                          </a:effectRef>
                          <a:fontRef idx="minor">
                            <a:schemeClr val="dk1"/>
                          </a:fontRef>
                        </wps:style>
                        <wps:txbx>
                          <w:txbxContent>
                            <w:p w14:paraId="6A12002E" w14:textId="77777777" w:rsidR="00345A0F" w:rsidRDefault="00345A0F" w:rsidP="00345A0F">
                              <w:r>
                                <w:t>Large groups of depositors withdraw money from banks at the same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向右箭號 17"/>
                        <wps:cNvSpPr/>
                        <wps:spPr>
                          <a:xfrm>
                            <a:off x="1927858" y="361303"/>
                            <a:ext cx="313055" cy="293379"/>
                          </a:xfrm>
                          <a:prstGeom prst="rightArrow">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文字方塊 23"/>
                        <wps:cNvSpPr txBox="1"/>
                        <wps:spPr>
                          <a:xfrm>
                            <a:off x="3694838" y="1177257"/>
                            <a:ext cx="1362075" cy="820800"/>
                          </a:xfrm>
                          <a:prstGeom prst="rect">
                            <a:avLst/>
                          </a:prstGeom>
                          <a:solidFill>
                            <a:schemeClr val="bg1">
                              <a:lumMod val="85000"/>
                            </a:schemeClr>
                          </a:solidFill>
                          <a:ln w="9525">
                            <a:noFill/>
                          </a:ln>
                          <a:effectLst/>
                        </wps:spPr>
                        <wps:style>
                          <a:lnRef idx="0">
                            <a:schemeClr val="accent1"/>
                          </a:lnRef>
                          <a:fillRef idx="0">
                            <a:schemeClr val="accent1"/>
                          </a:fillRef>
                          <a:effectRef idx="0">
                            <a:schemeClr val="accent1"/>
                          </a:effectRef>
                          <a:fontRef idx="minor">
                            <a:schemeClr val="dk1"/>
                          </a:fontRef>
                        </wps:style>
                        <wps:txbx>
                          <w:txbxContent>
                            <w:p w14:paraId="77105A6D" w14:textId="77777777" w:rsidR="00345A0F" w:rsidRDefault="00345A0F" w:rsidP="00345A0F">
                              <w:r>
                                <w:t>Money contraction and bank failures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文字方塊 25"/>
                        <wps:cNvSpPr txBox="1"/>
                        <wps:spPr>
                          <a:xfrm>
                            <a:off x="886163" y="1177646"/>
                            <a:ext cx="2315962" cy="820800"/>
                          </a:xfrm>
                          <a:prstGeom prst="rect">
                            <a:avLst/>
                          </a:prstGeom>
                          <a:solidFill>
                            <a:schemeClr val="bg1">
                              <a:lumMod val="85000"/>
                            </a:schemeClr>
                          </a:solidFill>
                          <a:ln w="9525">
                            <a:noFill/>
                          </a:ln>
                          <a:effectLst/>
                        </wps:spPr>
                        <wps:style>
                          <a:lnRef idx="0">
                            <a:schemeClr val="accent1"/>
                          </a:lnRef>
                          <a:fillRef idx="0">
                            <a:schemeClr val="accent1"/>
                          </a:fillRef>
                          <a:effectRef idx="0">
                            <a:schemeClr val="accent1"/>
                          </a:effectRef>
                          <a:fontRef idx="minor">
                            <a:schemeClr val="dk1"/>
                          </a:fontRef>
                        </wps:style>
                        <wps:txbx>
                          <w:txbxContent>
                            <w:p w14:paraId="04526E4B" w14:textId="77777777" w:rsidR="00345A0F" w:rsidRDefault="00345A0F" w:rsidP="00345A0F">
                              <w:r>
                                <w:t>Liquidity shortage for businesses (e.g., hard to get loans and higher interest rates paid)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文字方塊 27"/>
                        <wps:cNvSpPr txBox="1"/>
                        <wps:spPr>
                          <a:xfrm>
                            <a:off x="12" y="2258880"/>
                            <a:ext cx="1987913" cy="820800"/>
                          </a:xfrm>
                          <a:prstGeom prst="rect">
                            <a:avLst/>
                          </a:prstGeom>
                          <a:solidFill>
                            <a:schemeClr val="bg1">
                              <a:lumMod val="85000"/>
                            </a:schemeClr>
                          </a:solidFill>
                          <a:ln w="9525">
                            <a:noFill/>
                          </a:ln>
                          <a:effectLst/>
                        </wps:spPr>
                        <wps:style>
                          <a:lnRef idx="0">
                            <a:schemeClr val="accent1"/>
                          </a:lnRef>
                          <a:fillRef idx="0">
                            <a:schemeClr val="accent1"/>
                          </a:fillRef>
                          <a:effectRef idx="0">
                            <a:schemeClr val="accent1"/>
                          </a:effectRef>
                          <a:fontRef idx="minor">
                            <a:schemeClr val="dk1"/>
                          </a:fontRef>
                        </wps:style>
                        <wps:txbx>
                          <w:txbxContent>
                            <w:p w14:paraId="541B255A" w14:textId="77777777" w:rsidR="00345A0F" w:rsidRDefault="00345A0F" w:rsidP="00345A0F">
                              <w:r>
                                <w:rPr>
                                  <w:rFonts w:hint="eastAsia"/>
                                </w:rPr>
                                <w:t>Investment decreases, stock market declines and unemployment increases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上彎箭號 29"/>
                        <wps:cNvSpPr/>
                        <wps:spPr>
                          <a:xfrm rot="10800000" flipH="1">
                            <a:off x="4362959" y="447605"/>
                            <a:ext cx="513487" cy="647770"/>
                          </a:xfrm>
                          <a:prstGeom prst="bentUpArrow">
                            <a:avLst>
                              <a:gd name="adj1" fmla="val 31381"/>
                              <a:gd name="adj2" fmla="val 30972"/>
                              <a:gd name="adj3" fmla="val 36543"/>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字方塊 30"/>
                        <wps:cNvSpPr txBox="1"/>
                        <wps:spPr>
                          <a:xfrm>
                            <a:off x="2451085" y="2258973"/>
                            <a:ext cx="2029487" cy="820800"/>
                          </a:xfrm>
                          <a:prstGeom prst="rect">
                            <a:avLst/>
                          </a:prstGeom>
                          <a:solidFill>
                            <a:schemeClr val="bg1">
                              <a:lumMod val="85000"/>
                            </a:schemeClr>
                          </a:solidFill>
                          <a:ln w="9525">
                            <a:noFill/>
                          </a:ln>
                          <a:effectLst/>
                        </wps:spPr>
                        <wps:style>
                          <a:lnRef idx="0">
                            <a:schemeClr val="accent1"/>
                          </a:lnRef>
                          <a:fillRef idx="0">
                            <a:schemeClr val="accent1"/>
                          </a:fillRef>
                          <a:effectRef idx="0">
                            <a:schemeClr val="accent1"/>
                          </a:effectRef>
                          <a:fontRef idx="minor">
                            <a:schemeClr val="dk1"/>
                          </a:fontRef>
                        </wps:style>
                        <wps:txbx>
                          <w:txbxContent>
                            <w:p w14:paraId="09C193D6" w14:textId="77777777" w:rsidR="00345A0F" w:rsidRPr="00345A0F" w:rsidRDefault="00345A0F" w:rsidP="00345A0F">
                              <w:pPr>
                                <w:rPr>
                                  <w:b/>
                                  <w:bCs/>
                                </w:rPr>
                              </w:pPr>
                              <w:r w:rsidRPr="00345A0F">
                                <w:rPr>
                                  <w:b/>
                                  <w:bCs/>
                                </w:rPr>
                                <w:t>Financial crisis forms and economic depression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向右箭號 17"/>
                        <wps:cNvSpPr/>
                        <wps:spPr>
                          <a:xfrm flipH="1">
                            <a:off x="3268978" y="1441438"/>
                            <a:ext cx="313055" cy="293379"/>
                          </a:xfrm>
                          <a:prstGeom prst="rightArrow">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上彎箭號 29"/>
                        <wps:cNvSpPr/>
                        <wps:spPr>
                          <a:xfrm rot="10800000">
                            <a:off x="248159" y="1514405"/>
                            <a:ext cx="513487" cy="647770"/>
                          </a:xfrm>
                          <a:prstGeom prst="bentUpArrow">
                            <a:avLst>
                              <a:gd name="adj1" fmla="val 31381"/>
                              <a:gd name="adj2" fmla="val 30972"/>
                              <a:gd name="adj3" fmla="val 36543"/>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向右箭號 17"/>
                        <wps:cNvSpPr/>
                        <wps:spPr>
                          <a:xfrm>
                            <a:off x="2065032" y="2523478"/>
                            <a:ext cx="313055" cy="293379"/>
                          </a:xfrm>
                          <a:prstGeom prst="rightArrow">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CF37A3" id="群組 1" o:spid="_x0000_s1026" style="width:398.2pt;height:234.85pt;mso-position-horizontal-relative:char;mso-position-vertical-relative:line" coordorigin=",971" coordsize="50569,2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">
                <v:shapetype id="_x0000_t202" coordsize="21600,21600" o:spt="202" path="m,l,21600r21600,l21600,xe">
                  <v:stroke joinstyle="miter"/>
                  <v:path gradientshapeok="t" o:connecttype="rect"/>
                </v:shapetype>
                <v:shape id="文字方塊 2" o:spid="_x0000_s1027" type="#_x0000_t202" style="position:absolute;top:977;width:18440;height:8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" fillcolor="#d8d8d8 [2732]" stroked="f">
                  <v:textbox>
                    <w:txbxContent>
                      <w:p w14:paraId="575DF488" w14:textId="77777777" w:rsidR="00345A0F" w:rsidRDefault="00345A0F" w:rsidP="00345A0F">
                        <w:r>
                          <w:t xml:space="preserve">Negative </w:t>
                        </w:r>
                        <w:proofErr w:type="spellStart"/>
                        <w:r>
                          <w:t>rumours</w:t>
                        </w:r>
                        <w:proofErr w:type="spellEnd"/>
                        <w:r>
                          <w:t xml:space="preserve"> about banking system are spread</w:t>
                        </w:r>
                      </w:p>
                    </w:txbxContent>
                  </v:textbox>
                </v:shape>
                <v:shape id="文字方塊 10" o:spid="_x0000_s1028" type="#_x0000_t202" style="position:absolute;left:22940;top:971;width:19800;height:8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" fillcolor="#d8d8d8 [2732]" stroked="f">
                  <v:textbox>
                    <w:txbxContent>
                      <w:p w14:paraId="6A12002E" w14:textId="77777777" w:rsidR="00345A0F" w:rsidRDefault="00345A0F" w:rsidP="00345A0F">
                        <w:r>
                          <w:t>Large groups of depositors withdraw money from banks at the same time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7" o:spid="_x0000_s1029" type="#_x0000_t13" style="position:absolute;left:19278;top:3613;width:3131;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" adj="11479" fillcolor="#f2f2f2 [3052]" strokecolor="black [3213]" strokeweight="1pt"/>
                <v:shape id="文字方塊 23" o:spid="_x0000_s1030" type="#_x0000_t202" style="position:absolute;left:36948;top:11772;width:13621;height:8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" fillcolor="#d8d8d8 [2732]" stroked="f">
                  <v:textbox>
                    <w:txbxContent>
                      <w:p w14:paraId="77105A6D" w14:textId="77777777" w:rsidR="00345A0F" w:rsidRDefault="00345A0F" w:rsidP="00345A0F">
                        <w:r>
                          <w:t>Money contraction and bank failures</w:t>
                        </w:r>
                      </w:p>
                    </w:txbxContent>
                  </v:textbox>
                </v:shape>
                <v:shape id="文字方塊 25" o:spid="_x0000_s1031" type="#_x0000_t202" style="position:absolute;left:8861;top:11776;width:23160;height:8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" fillcolor="#d8d8d8 [2732]" stroked="f">
                  <v:textbox>
                    <w:txbxContent>
                      <w:p w14:paraId="04526E4B" w14:textId="77777777" w:rsidR="00345A0F" w:rsidRDefault="00345A0F" w:rsidP="00345A0F">
                        <w:r>
                          <w:t>Liquidity shortage for businesses (e.g., hard to get loans and higher interest rates paid)</w:t>
                        </w:r>
                      </w:p>
                    </w:txbxContent>
                  </v:textbox>
                </v:shape>
                <v:shape id="文字方塊 27" o:spid="_x0000_s1032" type="#_x0000_t202" style="position:absolute;top:22588;width:19879;height:8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" fillcolor="#d8d8d8 [2732]" stroked="f">
                  <v:textbox>
                    <w:txbxContent>
                      <w:p w14:paraId="541B255A" w14:textId="77777777" w:rsidR="00345A0F" w:rsidRDefault="00345A0F" w:rsidP="00345A0F">
                        <w:r>
                          <w:rPr>
                            <w:rFonts w:hint="eastAsia"/>
                          </w:rPr>
                          <w:t>Investment decreases, stock market declines and unemployment increases</w:t>
                        </w:r>
                      </w:p>
                    </w:txbxContent>
                  </v:textbox>
                </v:shape>
                <v:shape id="上彎箭號 29" o:spid="_x0000_s1033" style="position:absolute;left:43629;top:4476;width:5135;height:6477;rotation:180;flip:x;visibility:visible;mso-wrap-style:square;v-text-anchor:middle" coordsize="513487,64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" path="m,486633r273881,l273881,187644r-78468,l354450,,513487,187644r-78469,l435018,647770,,647770,,486633xe" fillcolor="#f2f2f2 [3052]" strokecolor="black [3213]" strokeweight="1pt">
                  <v:stroke joinstyle="miter"/>
                  <v:path arrowok="t" o:connecttype="custom" o:connectlocs="0,486633;273881,486633;273881,187644;195413,187644;354450,0;513487,187644;435018,187644;435018,647770;0,647770;0,486633" o:connectangles="0,0,0,0,0,0,0,0,0,0"/>
                </v:shape>
                <v:shape id="文字方塊 30" o:spid="_x0000_s1034" type="#_x0000_t202" style="position:absolute;left:24510;top:22589;width:20295;height:8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" fillcolor="#d8d8d8 [2732]" stroked="f">
                  <v:textbox>
                    <w:txbxContent>
                      <w:p w14:paraId="09C193D6" w14:textId="77777777" w:rsidR="00345A0F" w:rsidRPr="00345A0F" w:rsidRDefault="00345A0F" w:rsidP="00345A0F">
                        <w:pPr>
                          <w:rPr>
                            <w:b/>
                            <w:bCs/>
                          </w:rPr>
                        </w:pPr>
                        <w:r w:rsidRPr="00345A0F">
                          <w:rPr>
                            <w:b/>
                            <w:bCs/>
                          </w:rPr>
                          <w:t>Financial crisis forms and economic depression results</w:t>
                        </w:r>
                      </w:p>
                    </w:txbxContent>
                  </v:textbox>
                </v:shape>
                <v:shape id="向右箭號 17" o:spid="_x0000_s1035" type="#_x0000_t13" style="position:absolute;left:32689;top:14414;width:3131;height:29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" adj="11479" fillcolor="#f2f2f2 [3052]" strokecolor="black [3213]" strokeweight="1pt"/>
                <v:shape id="上彎箭號 29" o:spid="_x0000_s1036" style="position:absolute;left:2481;top:15144;width:5135;height:6477;rotation:180;visibility:visible;mso-wrap-style:square;v-text-anchor:middle" coordsize="513487,64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" path="m,486633r273881,l273881,187644r-78468,l354450,,513487,187644r-78469,l435018,647770,,647770,,486633xe" fillcolor="#f2f2f2 [3052]" strokecolor="black [3213]" strokeweight="1pt">
                  <v:stroke joinstyle="miter"/>
                  <v:path arrowok="t" o:connecttype="custom" o:connectlocs="0,486633;273881,486633;273881,187644;195413,187644;354450,0;513487,187644;435018,187644;435018,647770;0,647770;0,486633" o:connectangles="0,0,0,0,0,0,0,0,0,0"/>
                </v:shape>
                <v:shape id="向右箭號 17" o:spid="_x0000_s1037" type="#_x0000_t13" style="position:absolute;left:20650;top:25234;width:3130;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" adj="11479" fillcolor="#f2f2f2 [3052]" strokecolor="black [3213]" strokeweight="1pt"/>
                <w10:anchorlock/>
              </v:group>
            </w:pict>
          </mc:Fallback>
        </mc:AlternateContent>
      </w:r>
    </w:p>
    <w:p w14:paraId="6DE5651F" w14:textId="77777777" w:rsidR="00345A0F" w:rsidRPr="0054052B" w:rsidRDefault="00345A0F" w:rsidP="00FA7993">
      <w:pPr>
        <w:rPr>
          <w:b/>
        </w:rPr>
      </w:pPr>
    </w:p>
    <w:p w14:paraId="2AC6A0A6" w14:textId="77777777" w:rsidR="00E55F60" w:rsidRDefault="00E55F60" w:rsidP="00E55F60">
      <w:pPr>
        <w:rPr>
          <w:bCs/>
          <w:sz w:val="28"/>
          <w:szCs w:val="28"/>
        </w:rPr>
      </w:pPr>
      <w:r>
        <w:rPr>
          <w:b/>
        </w:rPr>
        <w:t xml:space="preserve">Source B: </w:t>
      </w:r>
      <w:r>
        <w:rPr>
          <w:bCs/>
        </w:rPr>
        <w:t>The functions of the Hong Kong Monetary Authority (HKMA)</w:t>
      </w:r>
    </w:p>
    <w:tbl>
      <w:tblPr>
        <w:tblStyle w:val="TableGrid"/>
        <w:tblW w:w="0" w:type="auto"/>
        <w:tblLook w:val="04A0" w:firstRow="1" w:lastRow="0" w:firstColumn="1" w:lastColumn="0" w:noHBand="0" w:noVBand="1"/>
      </w:tblPr>
      <w:tblGrid>
        <w:gridCol w:w="8296"/>
      </w:tblGrid>
      <w:tr w:rsidR="0054052B" w:rsidRPr="0054052B" w14:paraId="30BEBBEE" w14:textId="77777777" w:rsidTr="007024EB">
        <w:tc>
          <w:tcPr>
            <w:tcW w:w="8296" w:type="dxa"/>
          </w:tcPr>
          <w:p w14:paraId="4BEBD106" w14:textId="5A95947F" w:rsidR="007024EB" w:rsidRPr="0054052B" w:rsidRDefault="007024EB" w:rsidP="00FA7993">
            <w:r w:rsidRPr="0054052B">
              <w:t xml:space="preserve">The HKMA is responsible for the </w:t>
            </w:r>
            <w:proofErr w:type="spellStart"/>
            <w:r w:rsidRPr="0054052B">
              <w:t>authorisation</w:t>
            </w:r>
            <w:proofErr w:type="spellEnd"/>
            <w:r w:rsidRPr="0054052B">
              <w:t>, regulation and supervision of banking business and the business of taking deposits in Hong Kong. The HKMA adopts a risk-based approach in evaluating banks’ safety and soundness, risk-management systems and internal controls. To ensure the safety of customer deposits, the HKMA requires banks to conduct their business prudently, maintain adequate capital, and manage their credit, liquidity, technology, money-laundering and other risks properly.</w:t>
            </w:r>
          </w:p>
        </w:tc>
      </w:tr>
    </w:tbl>
    <w:p w14:paraId="0254504C" w14:textId="0BA72600" w:rsidR="00FA7993" w:rsidRPr="0054052B" w:rsidRDefault="00FA7993" w:rsidP="00FA7993">
      <w:pPr>
        <w:rPr>
          <w:i/>
          <w:iCs/>
        </w:rPr>
      </w:pPr>
      <w:r w:rsidRPr="0054052B">
        <w:rPr>
          <w:rFonts w:hint="eastAsia"/>
          <w:i/>
          <w:iCs/>
        </w:rPr>
        <w:t>S</w:t>
      </w:r>
      <w:r w:rsidRPr="0054052B">
        <w:rPr>
          <w:i/>
          <w:iCs/>
        </w:rPr>
        <w:t>ource: Hong Kong Monetary Authority</w:t>
      </w:r>
    </w:p>
    <w:p w14:paraId="3F4AB405" w14:textId="77777777" w:rsidR="00860345" w:rsidRPr="0054052B" w:rsidRDefault="00860345" w:rsidP="004855FB">
      <w:pPr>
        <w:rPr>
          <w:b/>
        </w:rPr>
      </w:pPr>
    </w:p>
    <w:p w14:paraId="7BB976EC" w14:textId="77777777" w:rsidR="00887701" w:rsidRPr="0054052B" w:rsidRDefault="00887701">
      <w:pPr>
        <w:widowControl/>
        <w:rPr>
          <w:b/>
        </w:rPr>
      </w:pPr>
      <w:r w:rsidRPr="0054052B">
        <w:rPr>
          <w:b/>
        </w:rPr>
        <w:br w:type="page"/>
      </w:r>
    </w:p>
    <w:p w14:paraId="2FE906F3" w14:textId="4EAA70E2" w:rsidR="00860345" w:rsidRPr="00A4798E" w:rsidRDefault="00FC10B6" w:rsidP="004855FB">
      <w:pPr>
        <w:rPr>
          <w:bCs/>
        </w:rPr>
      </w:pPr>
      <w:r w:rsidRPr="0054052B">
        <w:rPr>
          <w:rFonts w:hint="eastAsia"/>
          <w:b/>
        </w:rPr>
        <w:lastRenderedPageBreak/>
        <w:t>S</w:t>
      </w:r>
      <w:r w:rsidRPr="0054052B">
        <w:rPr>
          <w:b/>
        </w:rPr>
        <w:t xml:space="preserve">ource C: </w:t>
      </w:r>
      <w:r w:rsidR="00073E6B" w:rsidRPr="00A4798E">
        <w:rPr>
          <w:bCs/>
        </w:rPr>
        <w:t>Hong Kong’s Deposit Protection Scheme</w:t>
      </w:r>
    </w:p>
    <w:tbl>
      <w:tblPr>
        <w:tblStyle w:val="TableGrid"/>
        <w:tblW w:w="0" w:type="auto"/>
        <w:tblLook w:val="04A0" w:firstRow="1" w:lastRow="0" w:firstColumn="1" w:lastColumn="0" w:noHBand="0" w:noVBand="1"/>
      </w:tblPr>
      <w:tblGrid>
        <w:gridCol w:w="8296"/>
      </w:tblGrid>
      <w:tr w:rsidR="0054052B" w:rsidRPr="0054052B" w14:paraId="4201A201" w14:textId="77777777" w:rsidTr="00887701">
        <w:tc>
          <w:tcPr>
            <w:tcW w:w="8296" w:type="dxa"/>
          </w:tcPr>
          <w:p w14:paraId="0E8C9375" w14:textId="02F55B3E" w:rsidR="00887701" w:rsidRPr="0054052B" w:rsidRDefault="00887701" w:rsidP="00FC10B6">
            <w:r w:rsidRPr="0054052B">
              <w:t>Under the Deposit Protection Scheme (DPS), all deposits denominated in Hong Kong dollars, Renminbi or any other currency deposits held with all licensed banks (Scheme members) are protected. The maximum protection is up to HK$500,000 per depositor per Scheme member, including both principal and interest.</w:t>
            </w:r>
          </w:p>
        </w:tc>
      </w:tr>
    </w:tbl>
    <w:p w14:paraId="6CA558CA" w14:textId="19500A37" w:rsidR="00FC10B6" w:rsidRPr="0054052B" w:rsidRDefault="00FC10B6" w:rsidP="00FC10B6">
      <w:pPr>
        <w:rPr>
          <w:i/>
          <w:iCs/>
        </w:rPr>
      </w:pPr>
      <w:r w:rsidRPr="0054052B">
        <w:rPr>
          <w:rFonts w:hint="eastAsia"/>
          <w:i/>
          <w:iCs/>
        </w:rPr>
        <w:t>S</w:t>
      </w:r>
      <w:r w:rsidRPr="0054052B">
        <w:rPr>
          <w:i/>
          <w:iCs/>
        </w:rPr>
        <w:t xml:space="preserve">ource: </w:t>
      </w:r>
      <w:r w:rsidR="0044348D" w:rsidRPr="0054052B">
        <w:rPr>
          <w:i/>
          <w:iCs/>
        </w:rPr>
        <w:t>Hong Kong Deposit Protection Board</w:t>
      </w:r>
    </w:p>
    <w:p w14:paraId="7DE162BC" w14:textId="77777777" w:rsidR="00887701" w:rsidRPr="0054052B" w:rsidRDefault="00887701" w:rsidP="00887701">
      <w:pPr>
        <w:widowControl/>
        <w:rPr>
          <w:b/>
        </w:rPr>
      </w:pPr>
    </w:p>
    <w:p w14:paraId="377F4C43" w14:textId="7955A310" w:rsidR="000340C5" w:rsidRPr="00A4798E" w:rsidRDefault="000340C5" w:rsidP="00887701">
      <w:pPr>
        <w:widowControl/>
        <w:rPr>
          <w:bCs/>
        </w:rPr>
      </w:pPr>
      <w:r w:rsidRPr="0054052B">
        <w:rPr>
          <w:b/>
        </w:rPr>
        <w:t xml:space="preserve">Source </w:t>
      </w:r>
      <w:r w:rsidR="00356B2E" w:rsidRPr="0054052B">
        <w:rPr>
          <w:b/>
        </w:rPr>
        <w:t>D</w:t>
      </w:r>
      <w:r w:rsidRPr="0054052B">
        <w:rPr>
          <w:b/>
        </w:rPr>
        <w:t xml:space="preserve">: </w:t>
      </w:r>
      <w:r w:rsidRPr="00A4798E">
        <w:rPr>
          <w:rFonts w:hint="eastAsia"/>
          <w:bCs/>
        </w:rPr>
        <w:t xml:space="preserve">How </w:t>
      </w:r>
      <w:r w:rsidRPr="00A4798E">
        <w:rPr>
          <w:bCs/>
        </w:rPr>
        <w:t xml:space="preserve">the Exchange Fund protected Hong Kong’s banking stability against global financial </w:t>
      </w:r>
      <w:r w:rsidR="005A66E8" w:rsidRPr="00A4798E">
        <w:rPr>
          <w:bCs/>
        </w:rPr>
        <w:t>crises</w:t>
      </w:r>
    </w:p>
    <w:tbl>
      <w:tblPr>
        <w:tblStyle w:val="TableGrid"/>
        <w:tblW w:w="0" w:type="auto"/>
        <w:tblLook w:val="04A0" w:firstRow="1" w:lastRow="0" w:firstColumn="1" w:lastColumn="0" w:noHBand="0" w:noVBand="1"/>
      </w:tblPr>
      <w:tblGrid>
        <w:gridCol w:w="8296"/>
      </w:tblGrid>
      <w:tr w:rsidR="0054052B" w:rsidRPr="0054052B" w14:paraId="5B89A05C" w14:textId="77777777" w:rsidTr="00887701">
        <w:tc>
          <w:tcPr>
            <w:tcW w:w="8296" w:type="dxa"/>
          </w:tcPr>
          <w:p w14:paraId="27F93236" w14:textId="7BE4FEC4" w:rsidR="00887701" w:rsidRPr="0054052B" w:rsidRDefault="00887701" w:rsidP="00887701">
            <w:pPr>
              <w:rPr>
                <w:bCs/>
              </w:rPr>
            </w:pPr>
            <w:r w:rsidRPr="0054052B">
              <w:rPr>
                <w:bCs/>
              </w:rPr>
              <w:t xml:space="preserve">The global financial crisis broke out following the collapse of Lehman Brothers </w:t>
            </w:r>
            <w:r w:rsidR="001A2834">
              <w:rPr>
                <w:bCs/>
              </w:rPr>
              <w:t>(</w:t>
            </w:r>
            <w:r w:rsidR="001A2834">
              <w:rPr>
                <w:rFonts w:hint="eastAsia"/>
                <w:bCs/>
                <w:kern w:val="0"/>
              </w:rPr>
              <w:t>雷曼兄弟</w:t>
            </w:r>
            <w:r w:rsidR="001A2834">
              <w:rPr>
                <w:rFonts w:hint="eastAsia"/>
                <w:bCs/>
                <w:kern w:val="0"/>
              </w:rPr>
              <w:t>)</w:t>
            </w:r>
            <w:r w:rsidR="001A2834">
              <w:rPr>
                <w:bCs/>
                <w:kern w:val="0"/>
              </w:rPr>
              <w:t xml:space="preserve"> </w:t>
            </w:r>
            <w:r w:rsidRPr="0054052B">
              <w:rPr>
                <w:bCs/>
              </w:rPr>
              <w:t>in mid-September 2008. In October 2008, the Hong Kong government announced the use of the Exchange Fund to provide a 100% guarantee for all Hong Kong dollar and foreign-currency bank deposits in Hong Kong to maintain banking and financial stability in Hong Kong.</w:t>
            </w:r>
          </w:p>
          <w:p w14:paraId="4D1C8E3D" w14:textId="1E07F70B" w:rsidR="00887701" w:rsidRPr="0054052B" w:rsidRDefault="00887701" w:rsidP="001A2834">
            <w:pPr>
              <w:spacing w:before="120"/>
              <w:rPr>
                <w:bCs/>
              </w:rPr>
            </w:pPr>
            <w:r w:rsidRPr="0054052B">
              <w:rPr>
                <w:bCs/>
              </w:rPr>
              <w:t>During the Asian financial crisis in 1997-98, the Exchange Fund supported the value of the Hong Kong dollar, making it the only Asian currency to weather the Asian financial crisis. In August 1998, the Hong Kong government spent HK$118 billion (18% of the Exchange Fund at the time) to buy 33 constituent stocks of the Hang Seng Index, successfully supporting the stock market in a fight against currency speculators.</w:t>
            </w:r>
          </w:p>
        </w:tc>
      </w:tr>
    </w:tbl>
    <w:p w14:paraId="33742C7A" w14:textId="7A885E0E" w:rsidR="000340C5" w:rsidRPr="0054052B" w:rsidRDefault="000340C5" w:rsidP="000340C5">
      <w:pPr>
        <w:rPr>
          <w:bCs/>
          <w:i/>
          <w:iCs/>
        </w:rPr>
      </w:pPr>
      <w:r w:rsidRPr="0054052B">
        <w:rPr>
          <w:rFonts w:hint="eastAsia"/>
          <w:bCs/>
          <w:i/>
          <w:iCs/>
        </w:rPr>
        <w:t>S</w:t>
      </w:r>
      <w:r w:rsidRPr="0054052B">
        <w:rPr>
          <w:bCs/>
          <w:i/>
          <w:iCs/>
        </w:rPr>
        <w:t>ource:</w:t>
      </w:r>
      <w:r w:rsidRPr="0054052B">
        <w:rPr>
          <w:i/>
          <w:iCs/>
        </w:rPr>
        <w:t xml:space="preserve"> </w:t>
      </w:r>
      <w:r w:rsidRPr="0054052B">
        <w:rPr>
          <w:bCs/>
          <w:i/>
          <w:iCs/>
        </w:rPr>
        <w:t>Hong Kong Monetary Authority and summary of news report</w:t>
      </w:r>
    </w:p>
    <w:p w14:paraId="10B9CDAB" w14:textId="701560A4" w:rsidR="00887701" w:rsidRPr="0054052B" w:rsidRDefault="00887701">
      <w:pPr>
        <w:widowControl/>
        <w:rPr>
          <w:b/>
        </w:rPr>
      </w:pPr>
    </w:p>
    <w:p w14:paraId="7F297906" w14:textId="77777777" w:rsidR="0054052B" w:rsidRPr="0054052B" w:rsidRDefault="0054052B">
      <w:pPr>
        <w:widowControl/>
        <w:rPr>
          <w:b/>
        </w:rPr>
      </w:pPr>
    </w:p>
    <w:p w14:paraId="5F6E87C8" w14:textId="77777777" w:rsidR="001322E4" w:rsidRDefault="001322E4">
      <w:pPr>
        <w:widowControl/>
        <w:rPr>
          <w:b/>
        </w:rPr>
      </w:pPr>
      <w:r>
        <w:rPr>
          <w:b/>
        </w:rPr>
        <w:br w:type="page"/>
      </w:r>
    </w:p>
    <w:p w14:paraId="12BBF75B" w14:textId="4AB6BC9C" w:rsidR="004855FB" w:rsidRPr="0054052B" w:rsidRDefault="00E76B9A" w:rsidP="004855FB">
      <w:pPr>
        <w:rPr>
          <w:b/>
        </w:rPr>
      </w:pPr>
      <w:r w:rsidRPr="0054052B">
        <w:rPr>
          <w:b/>
        </w:rPr>
        <w:lastRenderedPageBreak/>
        <w:t>Discussion</w:t>
      </w:r>
    </w:p>
    <w:p w14:paraId="2FFE2B07" w14:textId="0354A3A5" w:rsidR="00163CA1" w:rsidRPr="0054052B" w:rsidRDefault="00FA7993" w:rsidP="00163CA1">
      <w:pPr>
        <w:tabs>
          <w:tab w:val="right" w:pos="8280"/>
        </w:tabs>
        <w:ind w:left="360" w:hangingChars="150" w:hanging="360"/>
        <w:rPr>
          <w:b/>
        </w:rPr>
      </w:pPr>
      <w:r w:rsidRPr="0054052B">
        <w:rPr>
          <w:b/>
        </w:rPr>
        <w:t>1</w:t>
      </w:r>
      <w:r w:rsidR="00163CA1" w:rsidRPr="0054052B">
        <w:rPr>
          <w:b/>
        </w:rPr>
        <w:t>.</w:t>
      </w:r>
      <w:r w:rsidR="00163CA1" w:rsidRPr="0054052B">
        <w:rPr>
          <w:b/>
        </w:rPr>
        <w:tab/>
      </w:r>
      <w:r w:rsidR="00163CA1" w:rsidRPr="0054052B">
        <w:t xml:space="preserve">With reference to Source </w:t>
      </w:r>
      <w:r w:rsidRPr="0054052B">
        <w:t xml:space="preserve">A </w:t>
      </w:r>
      <w:r w:rsidR="00163CA1" w:rsidRPr="0054052B">
        <w:t xml:space="preserve">and </w:t>
      </w:r>
      <w:r w:rsidR="00163CA1" w:rsidRPr="0054052B">
        <w:rPr>
          <w:kern w:val="0"/>
          <w:lang w:val="en-GB"/>
        </w:rPr>
        <w:t>your own knowledge of Economics,</w:t>
      </w:r>
      <w:r w:rsidR="00163CA1" w:rsidRPr="0054052B">
        <w:t xml:space="preserve"> </w:t>
      </w:r>
      <w:r w:rsidR="00277107" w:rsidRPr="0054052B">
        <w:t xml:space="preserve">explain how </w:t>
      </w:r>
      <w:r w:rsidR="0094431B" w:rsidRPr="0054052B">
        <w:t>a</w:t>
      </w:r>
      <w:r w:rsidR="00277107" w:rsidRPr="0054052B">
        <w:t xml:space="preserve"> dec</w:t>
      </w:r>
      <w:r w:rsidR="0094431B" w:rsidRPr="0054052B">
        <w:t>line in depositor</w:t>
      </w:r>
      <w:r w:rsidR="009A4635" w:rsidRPr="0054052B">
        <w:t>s’</w:t>
      </w:r>
      <w:r w:rsidR="0094431B" w:rsidRPr="0054052B">
        <w:t xml:space="preserve"> confidence might</w:t>
      </w:r>
      <w:r w:rsidR="00277107" w:rsidRPr="0054052B">
        <w:t xml:space="preserve"> lead to </w:t>
      </w:r>
      <w:r w:rsidR="006C0FEC" w:rsidRPr="0054052B">
        <w:t xml:space="preserve">an </w:t>
      </w:r>
      <w:r w:rsidR="0094431B" w:rsidRPr="0054052B">
        <w:t>economic depression.</w:t>
      </w:r>
    </w:p>
    <w:p w14:paraId="25EC1FB2" w14:textId="77777777" w:rsidR="000340C5" w:rsidRPr="0054052B" w:rsidRDefault="000340C5" w:rsidP="0054052B">
      <w:pPr>
        <w:tabs>
          <w:tab w:val="right" w:pos="8280"/>
        </w:tabs>
        <w:rPr>
          <w:b/>
        </w:rPr>
      </w:pPr>
    </w:p>
    <w:p w14:paraId="2944E42C" w14:textId="4323AD28" w:rsidR="00FA7993" w:rsidRPr="0054052B" w:rsidRDefault="00FA7993" w:rsidP="00FA7993">
      <w:pPr>
        <w:tabs>
          <w:tab w:val="right" w:pos="8280"/>
        </w:tabs>
        <w:ind w:left="360" w:hangingChars="150" w:hanging="360"/>
      </w:pPr>
      <w:r w:rsidRPr="0054052B">
        <w:rPr>
          <w:b/>
        </w:rPr>
        <w:t>2.</w:t>
      </w:r>
      <w:r w:rsidRPr="0054052B">
        <w:tab/>
        <w:t xml:space="preserve">With reference to Source B and </w:t>
      </w:r>
      <w:r w:rsidRPr="0054052B">
        <w:rPr>
          <w:kern w:val="0"/>
          <w:lang w:val="en-GB"/>
        </w:rPr>
        <w:t>your own knowledge of Economics,</w:t>
      </w:r>
      <w:r w:rsidRPr="0054052B">
        <w:t xml:space="preserve"> determine whether the following is/are functions of the HKMA related to Hong Kong’s economic security.</w:t>
      </w:r>
      <w:r w:rsidRPr="0054052B">
        <w:rPr>
          <w:rFonts w:hint="eastAsia"/>
        </w:rPr>
        <w:t xml:space="preserve"> </w:t>
      </w:r>
      <w:r w:rsidRPr="0054052B">
        <w:t xml:space="preserve">Put a </w:t>
      </w:r>
      <w:r w:rsidR="0054052B">
        <w:t>‘</w:t>
      </w:r>
      <w:bookmarkStart w:id="0" w:name="_Hlk127955191"/>
      <w:r w:rsidR="001322E4">
        <w:rPr>
          <w:rFonts w:ascii="Segoe UI Symbol" w:hAnsi="Segoe UI Symbol" w:cs="Segoe UI Symbol"/>
        </w:rPr>
        <w:sym w:font="Wingdings 2" w:char="F050"/>
      </w:r>
      <w:bookmarkEnd w:id="0"/>
      <w:r w:rsidR="0054052B">
        <w:t>’</w:t>
      </w:r>
      <w:r w:rsidRPr="0054052B">
        <w:t xml:space="preserve"> in the appropriate box(s).</w:t>
      </w:r>
    </w:p>
    <w:p w14:paraId="52F22707" w14:textId="77777777" w:rsidR="00FA7993" w:rsidRPr="0054052B" w:rsidRDefault="00FA7993" w:rsidP="00FA7993">
      <w:pPr>
        <w:tabs>
          <w:tab w:val="right" w:pos="8280"/>
        </w:tabs>
        <w:ind w:leftChars="150" w:left="717" w:hanging="357"/>
      </w:pPr>
      <w:r w:rsidRPr="0054052B">
        <w:rPr>
          <w:rFonts w:hint="eastAsia"/>
          <w:b/>
        </w:rPr>
        <w:t>a.</w:t>
      </w:r>
      <w:r w:rsidRPr="0054052B">
        <w:rPr>
          <w:rFonts w:hint="eastAsia"/>
          <w:b/>
        </w:rPr>
        <w:tab/>
      </w:r>
      <w:r w:rsidRPr="0054052B">
        <w:rPr>
          <w:rFonts w:hint="eastAsia"/>
        </w:rPr>
        <w:t>To</w:t>
      </w:r>
      <w:r w:rsidRPr="0054052B">
        <w:t xml:space="preserve"> ensure the safety of bank customers’ deposits</w:t>
      </w:r>
      <w:r w:rsidRPr="0054052B">
        <w:tab/>
      </w:r>
      <w:r w:rsidRPr="0054052B">
        <w:sym w:font="Wingdings" w:char="F06F"/>
      </w:r>
    </w:p>
    <w:p w14:paraId="2ED0167A" w14:textId="77777777" w:rsidR="00FA7993" w:rsidRPr="0054052B" w:rsidRDefault="00FA7993" w:rsidP="00FA7993">
      <w:pPr>
        <w:tabs>
          <w:tab w:val="right" w:pos="8280"/>
        </w:tabs>
        <w:ind w:leftChars="150" w:left="717" w:hanging="357"/>
      </w:pPr>
      <w:r w:rsidRPr="0054052B">
        <w:rPr>
          <w:rFonts w:hint="eastAsia"/>
          <w:b/>
        </w:rPr>
        <w:t>b.</w:t>
      </w:r>
      <w:r w:rsidRPr="0054052B">
        <w:rPr>
          <w:rFonts w:hint="eastAsia"/>
          <w:b/>
        </w:rPr>
        <w:tab/>
      </w:r>
      <w:r w:rsidRPr="0054052B">
        <w:rPr>
          <w:rFonts w:hint="eastAsia"/>
        </w:rPr>
        <w:t>To</w:t>
      </w:r>
      <w:r w:rsidRPr="0054052B">
        <w:t xml:space="preserve"> evaluate banks’ safety and soundness</w:t>
      </w:r>
      <w:r w:rsidRPr="0054052B">
        <w:tab/>
      </w:r>
      <w:r w:rsidRPr="0054052B">
        <w:sym w:font="Wingdings" w:char="F06F"/>
      </w:r>
    </w:p>
    <w:p w14:paraId="7FFB257A" w14:textId="77777777" w:rsidR="00FA7993" w:rsidRPr="0054052B" w:rsidRDefault="00FA7993" w:rsidP="00FA7993">
      <w:pPr>
        <w:tabs>
          <w:tab w:val="right" w:pos="8280"/>
        </w:tabs>
        <w:ind w:leftChars="150" w:left="717" w:hanging="357"/>
      </w:pPr>
      <w:r w:rsidRPr="0054052B">
        <w:rPr>
          <w:b/>
        </w:rPr>
        <w:t>c.</w:t>
      </w:r>
      <w:r w:rsidRPr="0054052B">
        <w:rPr>
          <w:b/>
        </w:rPr>
        <w:tab/>
      </w:r>
      <w:r w:rsidRPr="0054052B">
        <w:t>To keep the required reserves of deposit-taking institutions</w:t>
      </w:r>
      <w:r w:rsidRPr="0054052B">
        <w:tab/>
      </w:r>
      <w:r w:rsidRPr="0054052B">
        <w:sym w:font="Wingdings" w:char="F06F"/>
      </w:r>
    </w:p>
    <w:p w14:paraId="60D9AD62" w14:textId="77777777" w:rsidR="00FA7993" w:rsidRPr="0054052B" w:rsidRDefault="00FA7993" w:rsidP="00FA7993">
      <w:pPr>
        <w:tabs>
          <w:tab w:val="right" w:pos="8280"/>
        </w:tabs>
        <w:ind w:leftChars="150" w:left="717" w:hanging="357"/>
      </w:pPr>
      <w:r w:rsidRPr="0054052B">
        <w:rPr>
          <w:b/>
        </w:rPr>
        <w:t>d.</w:t>
      </w:r>
      <w:r w:rsidRPr="0054052B">
        <w:rPr>
          <w:b/>
        </w:rPr>
        <w:tab/>
      </w:r>
      <w:r w:rsidRPr="0054052B">
        <w:t>To regulate banks to maintain adequate capital</w:t>
      </w:r>
      <w:r w:rsidRPr="0054052B">
        <w:tab/>
      </w:r>
      <w:r w:rsidRPr="0054052B">
        <w:sym w:font="Wingdings" w:char="F06F"/>
      </w:r>
    </w:p>
    <w:p w14:paraId="19DD7061" w14:textId="4796BA94" w:rsidR="00FA7993" w:rsidRPr="0054052B" w:rsidRDefault="00FA7993" w:rsidP="00FA7993">
      <w:pPr>
        <w:tabs>
          <w:tab w:val="right" w:pos="8280"/>
        </w:tabs>
        <w:ind w:leftChars="150" w:left="717" w:hanging="357"/>
      </w:pPr>
      <w:r w:rsidRPr="0054052B">
        <w:rPr>
          <w:b/>
        </w:rPr>
        <w:t>e.</w:t>
      </w:r>
      <w:r w:rsidRPr="0054052B">
        <w:rPr>
          <w:b/>
        </w:rPr>
        <w:tab/>
      </w:r>
      <w:r w:rsidRPr="0054052B">
        <w:t>To receive deposits from the public and offer reasonable interest rates</w:t>
      </w:r>
      <w:r w:rsidRPr="0054052B">
        <w:tab/>
      </w:r>
      <w:r w:rsidRPr="0054052B">
        <w:sym w:font="Wingdings" w:char="F06F"/>
      </w:r>
    </w:p>
    <w:p w14:paraId="5F2D02AB" w14:textId="77777777" w:rsidR="00FA7993" w:rsidRPr="0054052B" w:rsidRDefault="00FA7993" w:rsidP="00FA7993">
      <w:pPr>
        <w:tabs>
          <w:tab w:val="right" w:pos="8280"/>
        </w:tabs>
        <w:ind w:leftChars="150" w:left="717" w:hanging="357"/>
        <w:rPr>
          <w:bCs/>
        </w:rPr>
      </w:pPr>
      <w:r w:rsidRPr="0054052B">
        <w:rPr>
          <w:b/>
        </w:rPr>
        <w:t>f.</w:t>
      </w:r>
      <w:r w:rsidRPr="0054052B">
        <w:rPr>
          <w:b/>
        </w:rPr>
        <w:tab/>
      </w:r>
      <w:r w:rsidRPr="0054052B">
        <w:rPr>
          <w:bCs/>
        </w:rPr>
        <w:t>To act as the lender of last resort</w:t>
      </w:r>
      <w:r w:rsidRPr="0054052B">
        <w:rPr>
          <w:bCs/>
        </w:rPr>
        <w:tab/>
      </w:r>
      <w:r w:rsidRPr="0054052B">
        <w:sym w:font="Wingdings" w:char="F06F"/>
      </w:r>
    </w:p>
    <w:p w14:paraId="18EA5040" w14:textId="2E5BFF11" w:rsidR="0054052B" w:rsidRPr="0054052B" w:rsidRDefault="0054052B">
      <w:pPr>
        <w:widowControl/>
        <w:rPr>
          <w:b/>
        </w:rPr>
      </w:pPr>
    </w:p>
    <w:p w14:paraId="3829BBFB" w14:textId="405F0908" w:rsidR="00292027" w:rsidRPr="0054052B" w:rsidRDefault="00292027" w:rsidP="000340C5">
      <w:pPr>
        <w:tabs>
          <w:tab w:val="right" w:pos="8280"/>
        </w:tabs>
        <w:ind w:left="360" w:hangingChars="150" w:hanging="360"/>
        <w:rPr>
          <w:bCs/>
        </w:rPr>
      </w:pPr>
      <w:r w:rsidRPr="0054052B">
        <w:rPr>
          <w:rFonts w:hint="eastAsia"/>
          <w:b/>
        </w:rPr>
        <w:t>3</w:t>
      </w:r>
      <w:r w:rsidRPr="0054052B">
        <w:rPr>
          <w:b/>
        </w:rPr>
        <w:t>.</w:t>
      </w:r>
      <w:r w:rsidRPr="0054052B">
        <w:rPr>
          <w:b/>
        </w:rPr>
        <w:tab/>
      </w:r>
      <w:r w:rsidR="000C3238" w:rsidRPr="0054052B">
        <w:rPr>
          <w:bCs/>
        </w:rPr>
        <w:t xml:space="preserve">Refer to Source C. </w:t>
      </w:r>
      <w:r w:rsidRPr="0054052B">
        <w:rPr>
          <w:bCs/>
        </w:rPr>
        <w:t>How could the Deposit Protection Scheme</w:t>
      </w:r>
      <w:r w:rsidR="00F13CD6" w:rsidRPr="0054052B">
        <w:rPr>
          <w:bCs/>
        </w:rPr>
        <w:t xml:space="preserve"> (DPS)</w:t>
      </w:r>
      <w:r w:rsidR="00FC2DD1" w:rsidRPr="0054052B">
        <w:rPr>
          <w:bCs/>
        </w:rPr>
        <w:t xml:space="preserve"> help prevent the economic security threat mentioned in (1)?</w:t>
      </w:r>
    </w:p>
    <w:p w14:paraId="55466FC7" w14:textId="77777777" w:rsidR="00263E32" w:rsidRPr="0054052B" w:rsidRDefault="00263E32" w:rsidP="000340C5">
      <w:pPr>
        <w:tabs>
          <w:tab w:val="right" w:pos="8280"/>
        </w:tabs>
        <w:ind w:left="360" w:hangingChars="150" w:hanging="360"/>
        <w:rPr>
          <w:b/>
        </w:rPr>
      </w:pPr>
    </w:p>
    <w:p w14:paraId="0048FE9B" w14:textId="19AC8037" w:rsidR="000340C5" w:rsidRPr="0054052B" w:rsidRDefault="00263E32" w:rsidP="000340C5">
      <w:pPr>
        <w:tabs>
          <w:tab w:val="right" w:pos="8280"/>
        </w:tabs>
        <w:ind w:left="360" w:hangingChars="150" w:hanging="360"/>
      </w:pPr>
      <w:r w:rsidRPr="0054052B">
        <w:rPr>
          <w:b/>
        </w:rPr>
        <w:t>4</w:t>
      </w:r>
      <w:r w:rsidR="000340C5" w:rsidRPr="0054052B">
        <w:rPr>
          <w:b/>
        </w:rPr>
        <w:t>.</w:t>
      </w:r>
      <w:r w:rsidR="000340C5" w:rsidRPr="0054052B">
        <w:tab/>
        <w:t xml:space="preserve">With reference to Source </w:t>
      </w:r>
      <w:r w:rsidR="000C3238" w:rsidRPr="0054052B">
        <w:t xml:space="preserve">D </w:t>
      </w:r>
      <w:r w:rsidR="000340C5" w:rsidRPr="0054052B">
        <w:t xml:space="preserve">and </w:t>
      </w:r>
      <w:r w:rsidR="000340C5" w:rsidRPr="0054052B">
        <w:rPr>
          <w:kern w:val="0"/>
          <w:lang w:val="en-GB"/>
        </w:rPr>
        <w:t>your own knowledge of Economics,</w:t>
      </w:r>
      <w:r w:rsidR="000340C5" w:rsidRPr="0054052B">
        <w:t xml:space="preserve"> state TWO important functions of the Exchange Fund.</w:t>
      </w:r>
    </w:p>
    <w:p w14:paraId="748F9BB8" w14:textId="77777777" w:rsidR="0094431B" w:rsidRPr="0054052B" w:rsidRDefault="0094431B" w:rsidP="000E65A2">
      <w:pPr>
        <w:tabs>
          <w:tab w:val="right" w:pos="8280"/>
        </w:tabs>
        <w:ind w:left="360" w:hangingChars="150" w:hanging="360"/>
      </w:pPr>
    </w:p>
    <w:p w14:paraId="6889FF87" w14:textId="187BE1E0" w:rsidR="001D70AF" w:rsidRPr="0054052B" w:rsidRDefault="00263E32" w:rsidP="000E65A2">
      <w:pPr>
        <w:tabs>
          <w:tab w:val="right" w:pos="8280"/>
        </w:tabs>
        <w:ind w:left="360" w:hangingChars="150" w:hanging="360"/>
      </w:pPr>
      <w:r w:rsidRPr="0054052B">
        <w:rPr>
          <w:b/>
        </w:rPr>
        <w:t>5</w:t>
      </w:r>
      <w:r w:rsidR="001D70AF" w:rsidRPr="0054052B">
        <w:rPr>
          <w:b/>
        </w:rPr>
        <w:t>.</w:t>
      </w:r>
      <w:r w:rsidR="001D70AF" w:rsidRPr="0054052B">
        <w:rPr>
          <w:b/>
        </w:rPr>
        <w:tab/>
      </w:r>
      <w:r w:rsidR="0094431B" w:rsidRPr="0054052B">
        <w:t>Based on your answer in (</w:t>
      </w:r>
      <w:r w:rsidR="00B168A3" w:rsidRPr="0054052B">
        <w:t>1</w:t>
      </w:r>
      <w:r w:rsidR="0094431B" w:rsidRPr="0054052B">
        <w:t xml:space="preserve">), </w:t>
      </w:r>
      <w:r w:rsidR="0094431B" w:rsidRPr="0054052B">
        <w:rPr>
          <w:bCs/>
        </w:rPr>
        <w:t>w</w:t>
      </w:r>
      <w:r w:rsidR="001D70AF" w:rsidRPr="0054052B">
        <w:t>hat</w:t>
      </w:r>
      <w:r w:rsidR="0027645E" w:rsidRPr="0054052B">
        <w:t xml:space="preserve"> </w:t>
      </w:r>
      <w:r w:rsidR="00BA6B4A" w:rsidRPr="0054052B">
        <w:t xml:space="preserve">serious </w:t>
      </w:r>
      <w:r w:rsidR="0027645E" w:rsidRPr="0054052B">
        <w:t xml:space="preserve">consequences </w:t>
      </w:r>
      <w:r w:rsidR="006B26AC" w:rsidRPr="0054052B">
        <w:t>might occur</w:t>
      </w:r>
      <w:r w:rsidR="001D70AF" w:rsidRPr="0054052B">
        <w:t xml:space="preserve"> if the </w:t>
      </w:r>
      <w:r w:rsidR="0027658F" w:rsidRPr="0054052B">
        <w:t>Exchange Fund did NOT hold sufficient assets?</w:t>
      </w:r>
    </w:p>
    <w:p w14:paraId="65B20D55" w14:textId="77777777" w:rsidR="0054052B" w:rsidRPr="0054052B" w:rsidRDefault="0054052B">
      <w:pPr>
        <w:widowControl/>
        <w:rPr>
          <w:sz w:val="20"/>
          <w:szCs w:val="20"/>
        </w:rPr>
      </w:pPr>
      <w:r w:rsidRPr="0054052B">
        <w:rPr>
          <w:sz w:val="20"/>
          <w:szCs w:val="20"/>
        </w:rPr>
        <w:br w:type="page"/>
      </w:r>
    </w:p>
    <w:p w14:paraId="2F291F3A" w14:textId="04810BE5" w:rsidR="00A30A02" w:rsidRPr="0054052B" w:rsidRDefault="0054052B" w:rsidP="000340C5">
      <w:pPr>
        <w:tabs>
          <w:tab w:val="right" w:pos="8280"/>
        </w:tabs>
        <w:ind w:left="360" w:hangingChars="150" w:hanging="360"/>
        <w:rPr>
          <w:b/>
        </w:rPr>
      </w:pPr>
      <w:r w:rsidRPr="0054052B">
        <w:rPr>
          <w:b/>
        </w:rPr>
        <w:lastRenderedPageBreak/>
        <w:t>A</w:t>
      </w:r>
      <w:r w:rsidRPr="0054052B">
        <w:rPr>
          <w:rFonts w:hint="eastAsia"/>
          <w:b/>
        </w:rPr>
        <w:t>n</w:t>
      </w:r>
      <w:r w:rsidRPr="0054052B">
        <w:rPr>
          <w:b/>
        </w:rPr>
        <w:t>swers:</w:t>
      </w:r>
    </w:p>
    <w:p w14:paraId="0498197D" w14:textId="094AFD0A" w:rsidR="0054052B" w:rsidRPr="0054052B" w:rsidRDefault="0054052B" w:rsidP="0054052B">
      <w:pPr>
        <w:tabs>
          <w:tab w:val="right" w:pos="8280"/>
        </w:tabs>
        <w:ind w:left="360" w:hangingChars="150" w:hanging="360"/>
      </w:pPr>
      <w:r w:rsidRPr="0054052B">
        <w:rPr>
          <w:b/>
          <w:bCs/>
        </w:rPr>
        <w:t>1.</w:t>
      </w:r>
      <w:r w:rsidRPr="0054052B">
        <w:rPr>
          <w:b/>
          <w:bCs/>
        </w:rPr>
        <w:tab/>
      </w:r>
      <w:r w:rsidRPr="0054052B">
        <w:t>When there is a decline in depositors’ confidence, large groups of depositors withdraw their money from banks at the same time. As the banking system only keeps a fraction of its deposits as reserves, some banks might fail to meet the demand for withdrawals. Bank failures might occur and the economy might suffer from a liquidity shortage. As a result, investment would decrease and the stock market would decline. Aggregate demand would decrease and so would aggregate output, causing an economic depression.</w:t>
      </w:r>
    </w:p>
    <w:p w14:paraId="5A1685E8" w14:textId="77777777" w:rsidR="0054052B" w:rsidRPr="0054052B" w:rsidRDefault="0054052B" w:rsidP="0054052B">
      <w:pPr>
        <w:tabs>
          <w:tab w:val="right" w:pos="8280"/>
        </w:tabs>
        <w:ind w:left="360" w:hangingChars="150" w:hanging="360"/>
      </w:pPr>
    </w:p>
    <w:p w14:paraId="7E327AB9" w14:textId="3AF207AD" w:rsidR="0054052B" w:rsidRPr="0054052B" w:rsidRDefault="0054052B" w:rsidP="0054052B">
      <w:pPr>
        <w:tabs>
          <w:tab w:val="right" w:pos="8280"/>
        </w:tabs>
        <w:ind w:left="360" w:hangingChars="150" w:hanging="360"/>
      </w:pPr>
      <w:r w:rsidRPr="0054052B">
        <w:rPr>
          <w:b/>
          <w:bCs/>
        </w:rPr>
        <w:t>2.</w:t>
      </w:r>
      <w:r w:rsidRPr="0054052B">
        <w:tab/>
        <w:t>a, b, d, f</w:t>
      </w:r>
    </w:p>
    <w:p w14:paraId="719B1359" w14:textId="77777777" w:rsidR="0054052B" w:rsidRPr="0054052B" w:rsidRDefault="0054052B" w:rsidP="0054052B">
      <w:pPr>
        <w:tabs>
          <w:tab w:val="right" w:pos="8280"/>
        </w:tabs>
        <w:ind w:left="360" w:hangingChars="150" w:hanging="360"/>
      </w:pPr>
    </w:p>
    <w:p w14:paraId="397EBFAC" w14:textId="344AF6FD" w:rsidR="0054052B" w:rsidRPr="0054052B" w:rsidRDefault="0054052B" w:rsidP="0054052B">
      <w:pPr>
        <w:tabs>
          <w:tab w:val="right" w:pos="8280"/>
        </w:tabs>
        <w:ind w:left="360" w:hangingChars="150" w:hanging="360"/>
      </w:pPr>
      <w:r w:rsidRPr="0054052B">
        <w:rPr>
          <w:rFonts w:hint="eastAsia"/>
          <w:b/>
          <w:bCs/>
        </w:rPr>
        <w:t>3</w:t>
      </w:r>
      <w:r w:rsidRPr="0054052B">
        <w:rPr>
          <w:b/>
          <w:bCs/>
        </w:rPr>
        <w:t>.</w:t>
      </w:r>
      <w:r w:rsidRPr="0054052B">
        <w:tab/>
        <w:t>With DPS, deposits of less than HK$500,000 will be fully protected. This can strengthen depositors’ confidence in the safety of their deposits. Thus, bank runs and their resulting consequences can be prevented.</w:t>
      </w:r>
    </w:p>
    <w:p w14:paraId="4E8BFBE8" w14:textId="77777777" w:rsidR="0054052B" w:rsidRPr="0054052B" w:rsidRDefault="0054052B" w:rsidP="0054052B">
      <w:pPr>
        <w:tabs>
          <w:tab w:val="right" w:pos="8280"/>
        </w:tabs>
        <w:ind w:left="360" w:hangingChars="150" w:hanging="360"/>
      </w:pPr>
    </w:p>
    <w:p w14:paraId="54E97CDD" w14:textId="40F437E9" w:rsidR="0054052B" w:rsidRPr="0054052B" w:rsidRDefault="0054052B" w:rsidP="0054052B">
      <w:pPr>
        <w:tabs>
          <w:tab w:val="right" w:pos="8280"/>
        </w:tabs>
        <w:ind w:left="360" w:hangingChars="150" w:hanging="360"/>
      </w:pPr>
      <w:r w:rsidRPr="0054052B">
        <w:rPr>
          <w:b/>
          <w:bCs/>
        </w:rPr>
        <w:t>4.</w:t>
      </w:r>
      <w:r w:rsidRPr="0054052B">
        <w:tab/>
        <w:t xml:space="preserve">To </w:t>
      </w:r>
      <w:proofErr w:type="spellStart"/>
      <w:r w:rsidRPr="0054052B">
        <w:t>stabilise</w:t>
      </w:r>
      <w:proofErr w:type="spellEnd"/>
      <w:r w:rsidRPr="0054052B">
        <w:t xml:space="preserve"> the value of the Hong Kong dollar (</w:t>
      </w:r>
      <w:r w:rsidRPr="0054052B">
        <w:rPr>
          <w:rFonts w:hint="eastAsia"/>
        </w:rPr>
        <w:t>o</w:t>
      </w:r>
      <w:r w:rsidRPr="0054052B">
        <w:t xml:space="preserve">r maintain the stability of Hong Kong dollar exchange rate); </w:t>
      </w:r>
      <w:r w:rsidRPr="0054052B">
        <w:rPr>
          <w:rFonts w:hint="eastAsia"/>
        </w:rPr>
        <w:t>t</w:t>
      </w:r>
      <w:r w:rsidRPr="0054052B">
        <w:t xml:space="preserve">o support and </w:t>
      </w:r>
      <w:proofErr w:type="spellStart"/>
      <w:r w:rsidRPr="0054052B">
        <w:t>stabilise</w:t>
      </w:r>
      <w:proofErr w:type="spellEnd"/>
      <w:r w:rsidRPr="0054052B">
        <w:t xml:space="preserve"> the financial markets</w:t>
      </w:r>
    </w:p>
    <w:p w14:paraId="1C68204D" w14:textId="77777777" w:rsidR="0054052B" w:rsidRPr="0054052B" w:rsidRDefault="0054052B" w:rsidP="0054052B">
      <w:pPr>
        <w:tabs>
          <w:tab w:val="right" w:pos="8280"/>
        </w:tabs>
        <w:ind w:left="360" w:hangingChars="150" w:hanging="360"/>
      </w:pPr>
    </w:p>
    <w:p w14:paraId="19D6F0E4" w14:textId="4C31A06A" w:rsidR="0054052B" w:rsidRPr="00107567" w:rsidRDefault="0054052B" w:rsidP="0054052B">
      <w:pPr>
        <w:tabs>
          <w:tab w:val="right" w:pos="8280"/>
        </w:tabs>
        <w:ind w:left="360" w:hangingChars="150" w:hanging="360"/>
        <w:rPr>
          <w:sz w:val="20"/>
          <w:szCs w:val="20"/>
        </w:rPr>
      </w:pPr>
      <w:r w:rsidRPr="00107567">
        <w:rPr>
          <w:b/>
          <w:bCs/>
        </w:rPr>
        <w:t>5.</w:t>
      </w:r>
      <w:r w:rsidRPr="00107567">
        <w:tab/>
      </w:r>
      <w:r w:rsidR="00107567" w:rsidRPr="00107567">
        <w:t xml:space="preserve">Free </w:t>
      </w:r>
      <w:r w:rsidR="00107567" w:rsidRPr="00107567">
        <w:rPr>
          <w:rFonts w:hint="eastAsia"/>
        </w:rPr>
        <w:t>a</w:t>
      </w:r>
      <w:r w:rsidR="00107567" w:rsidRPr="00107567">
        <w:t xml:space="preserve">nswer: </w:t>
      </w:r>
      <w:r w:rsidRPr="00107567">
        <w:t>Investors and the public would lose confidence in Hong Kong’s monetary and financial systems. Hong Kong’s monetary, banking and financial systems would become unstable. The government would lack the resources to fight against speculators and maintain public confidence in the value of the Hong Kong dollar.</w:t>
      </w:r>
    </w:p>
    <w:p w14:paraId="42ABD7CB" w14:textId="77777777" w:rsidR="0054052B" w:rsidRPr="0054052B" w:rsidRDefault="0054052B" w:rsidP="000340C5">
      <w:pPr>
        <w:tabs>
          <w:tab w:val="right" w:pos="8280"/>
        </w:tabs>
        <w:ind w:left="420" w:hangingChars="150" w:hanging="420"/>
        <w:rPr>
          <w:b/>
          <w:sz w:val="28"/>
          <w:szCs w:val="28"/>
        </w:rPr>
      </w:pPr>
    </w:p>
    <w:sectPr w:rsidR="0054052B" w:rsidRPr="0054052B">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43CA" w14:textId="77777777" w:rsidR="00275535" w:rsidRDefault="00275535" w:rsidP="00B36B26">
      <w:r>
        <w:separator/>
      </w:r>
    </w:p>
  </w:endnote>
  <w:endnote w:type="continuationSeparator" w:id="0">
    <w:p w14:paraId="70D39DED" w14:textId="77777777" w:rsidR="00275535" w:rsidRDefault="00275535" w:rsidP="00B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1AD" w14:textId="77777777" w:rsidR="00A07D10" w:rsidRDefault="00A07D10" w:rsidP="00107567">
    <w:pPr>
      <w:tabs>
        <w:tab w:val="center" w:pos="4284"/>
        <w:tab w:val="left" w:pos="6096"/>
        <w:tab w:val="right" w:pos="8307"/>
      </w:tabs>
      <w:rPr>
        <w:sz w:val="18"/>
        <w:szCs w:val="18"/>
        <w:lang w:eastAsia="zh-HK"/>
      </w:rPr>
    </w:pPr>
    <w:r>
      <w:rPr>
        <w:i/>
        <w:sz w:val="18"/>
        <w:szCs w:val="18"/>
      </w:rPr>
      <w:t>NSS Exploring Economics (</w:t>
    </w:r>
    <w:r>
      <w:rPr>
        <w:rFonts w:hint="eastAsia"/>
        <w:i/>
        <w:sz w:val="18"/>
        <w:szCs w:val="18"/>
        <w:lang w:eastAsia="zh-HK"/>
      </w:rPr>
      <w:t>3</w:t>
    </w:r>
    <w:r>
      <w:rPr>
        <w:rFonts w:hint="eastAsia"/>
        <w:i/>
        <w:sz w:val="18"/>
        <w:szCs w:val="18"/>
        <w:vertAlign w:val="superscript"/>
        <w:lang w:eastAsia="zh-HK"/>
      </w:rPr>
      <w:t>r</w:t>
    </w:r>
    <w:r>
      <w:rPr>
        <w:i/>
        <w:sz w:val="18"/>
        <w:szCs w:val="18"/>
        <w:vertAlign w:val="superscript"/>
      </w:rPr>
      <w:t>d</w:t>
    </w:r>
    <w:r>
      <w:rPr>
        <w:i/>
        <w:sz w:val="18"/>
        <w:szCs w:val="18"/>
      </w:rPr>
      <w:t xml:space="preserve"> </w:t>
    </w:r>
    <w:r>
      <w:rPr>
        <w:rFonts w:hint="eastAsia"/>
        <w:i/>
        <w:sz w:val="18"/>
        <w:szCs w:val="18"/>
        <w:lang w:eastAsia="zh-HK"/>
      </w:rPr>
      <w:t>E</w:t>
    </w:r>
    <w:r>
      <w:rPr>
        <w:i/>
        <w:sz w:val="18"/>
        <w:szCs w:val="18"/>
      </w:rPr>
      <w:t>dition)</w:t>
    </w:r>
    <w:r>
      <w:rPr>
        <w:sz w:val="18"/>
        <w:szCs w:val="18"/>
      </w:rPr>
      <w:tab/>
    </w:r>
    <w:r w:rsidRPr="00504D5C">
      <w:rPr>
        <w:sz w:val="20"/>
      </w:rPr>
      <w:fldChar w:fldCharType="begin"/>
    </w:r>
    <w:r w:rsidRPr="00504D5C">
      <w:rPr>
        <w:sz w:val="20"/>
      </w:rPr>
      <w:instrText xml:space="preserve"> PAGE   \* MERGEFORMAT </w:instrText>
    </w:r>
    <w:r w:rsidRPr="00504D5C">
      <w:rPr>
        <w:sz w:val="20"/>
      </w:rPr>
      <w:fldChar w:fldCharType="separate"/>
    </w:r>
    <w:r>
      <w:rPr>
        <w:sz w:val="20"/>
      </w:rPr>
      <w:t>1</w:t>
    </w:r>
    <w:r w:rsidRPr="00504D5C">
      <w:rPr>
        <w:sz w:val="20"/>
      </w:rPr>
      <w:fldChar w:fldCharType="end"/>
    </w:r>
    <w:r>
      <w:rPr>
        <w:sz w:val="18"/>
        <w:szCs w:val="18"/>
      </w:rPr>
      <w:tab/>
    </w:r>
    <w:r w:rsidRPr="00504D5C">
      <w:rPr>
        <w:rFonts w:hint="eastAsia"/>
        <w:sz w:val="18"/>
        <w:szCs w:val="18"/>
        <w:lang w:eastAsia="zh-HK"/>
      </w:rPr>
      <w:t>©</w:t>
    </w:r>
    <w:r w:rsidRPr="00504D5C">
      <w:rPr>
        <w:sz w:val="18"/>
        <w:szCs w:val="18"/>
        <w:lang w:eastAsia="zh-HK"/>
      </w:rPr>
      <w:t xml:space="preserve"> United Prime Educational</w:t>
    </w:r>
  </w:p>
  <w:p w14:paraId="79902C04" w14:textId="6017D2B3" w:rsidR="00A07D10" w:rsidRPr="00A07D10" w:rsidRDefault="00A07D10" w:rsidP="00107567">
    <w:pPr>
      <w:tabs>
        <w:tab w:val="center" w:pos="4284"/>
        <w:tab w:val="right" w:pos="8307"/>
      </w:tabs>
      <w:rPr>
        <w:sz w:val="18"/>
        <w:szCs w:val="18"/>
        <w:lang w:eastAsia="zh-HK"/>
      </w:rPr>
    </w:pPr>
    <w:r w:rsidRPr="00A07D10">
      <w:rPr>
        <w:sz w:val="18"/>
        <w:szCs w:val="18"/>
        <w:lang w:eastAsia="zh-HK"/>
      </w:rPr>
      <w:t xml:space="preserve">National Security </w:t>
    </w:r>
    <w:r w:rsidR="00C07087">
      <w:rPr>
        <w:sz w:val="18"/>
        <w:szCs w:val="18"/>
        <w:lang w:eastAsia="zh-HK"/>
      </w:rPr>
      <w:t xml:space="preserve">Education </w:t>
    </w:r>
    <w:r w:rsidR="00BE14B0">
      <w:rPr>
        <w:sz w:val="18"/>
        <w:szCs w:val="18"/>
        <w:lang w:eastAsia="zh-HK"/>
      </w:rPr>
      <w:t>Pack</w:t>
    </w:r>
    <w:r>
      <w:rPr>
        <w:sz w:val="18"/>
        <w:szCs w:val="18"/>
        <w:lang w:eastAsia="zh-HK"/>
      </w:rPr>
      <w:tab/>
    </w:r>
    <w:r>
      <w:rPr>
        <w:sz w:val="18"/>
        <w:szCs w:val="18"/>
        <w:lang w:eastAsia="zh-HK"/>
      </w:rPr>
      <w:tab/>
    </w:r>
    <w:r w:rsidRPr="00504D5C">
      <w:rPr>
        <w:sz w:val="18"/>
        <w:szCs w:val="18"/>
        <w:lang w:eastAsia="zh-HK"/>
      </w:rPr>
      <w:t>Publishing (HK) Limited 202</w:t>
    </w:r>
    <w:r>
      <w:rPr>
        <w:sz w:val="18"/>
        <w:szCs w:val="18"/>
        <w:lang w:eastAsia="zh-HK"/>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5021" w14:textId="77777777" w:rsidR="00275535" w:rsidRDefault="00275535" w:rsidP="00B36B26">
      <w:r>
        <w:separator/>
      </w:r>
    </w:p>
  </w:footnote>
  <w:footnote w:type="continuationSeparator" w:id="0">
    <w:p w14:paraId="645764CC" w14:textId="77777777" w:rsidR="00275535" w:rsidRDefault="00275535" w:rsidP="00B36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EAA"/>
    <w:multiLevelType w:val="hybridMultilevel"/>
    <w:tmpl w:val="8D56BA44"/>
    <w:lvl w:ilvl="0" w:tplc="DEFCF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2F7F76"/>
    <w:multiLevelType w:val="hybridMultilevel"/>
    <w:tmpl w:val="6DD887B0"/>
    <w:lvl w:ilvl="0" w:tplc="D65071DE">
      <w:start w:val="1"/>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08951AE"/>
    <w:multiLevelType w:val="hybridMultilevel"/>
    <w:tmpl w:val="8384D424"/>
    <w:lvl w:ilvl="0" w:tplc="D65071DE">
      <w:start w:val="1"/>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3" w15:restartNumberingAfterBreak="0">
    <w:nsid w:val="538964AD"/>
    <w:multiLevelType w:val="hybridMultilevel"/>
    <w:tmpl w:val="A63AB046"/>
    <w:lvl w:ilvl="0" w:tplc="02408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507268"/>
    <w:multiLevelType w:val="hybridMultilevel"/>
    <w:tmpl w:val="8410DA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FE54893"/>
    <w:multiLevelType w:val="hybridMultilevel"/>
    <w:tmpl w:val="1EE0F92A"/>
    <w:lvl w:ilvl="0" w:tplc="D65071DE">
      <w:start w:val="1"/>
      <w:numFmt w:val="bullet"/>
      <w:lvlText w:val=""/>
      <w:lvlJc w:val="left"/>
      <w:pPr>
        <w:tabs>
          <w:tab w:val="num" w:pos="397"/>
        </w:tabs>
        <w:ind w:left="397" w:hanging="397"/>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sz w:val="16"/>
        <w:szCs w:val="16"/>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num w:numId="1" w16cid:durableId="153573435">
    <w:abstractNumId w:val="0"/>
  </w:num>
  <w:num w:numId="2" w16cid:durableId="1637493137">
    <w:abstractNumId w:val="3"/>
  </w:num>
  <w:num w:numId="3" w16cid:durableId="936065168">
    <w:abstractNumId w:val="2"/>
  </w:num>
  <w:num w:numId="4" w16cid:durableId="679085063">
    <w:abstractNumId w:val="5"/>
  </w:num>
  <w:num w:numId="5" w16cid:durableId="720710193">
    <w:abstractNumId w:val="1"/>
  </w:num>
  <w:num w:numId="6" w16cid:durableId="1078794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2"/>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D8"/>
    <w:rsid w:val="00001467"/>
    <w:rsid w:val="00004BBC"/>
    <w:rsid w:val="00012804"/>
    <w:rsid w:val="0003019E"/>
    <w:rsid w:val="000340C5"/>
    <w:rsid w:val="00034FA5"/>
    <w:rsid w:val="00037B76"/>
    <w:rsid w:val="00044391"/>
    <w:rsid w:val="00050220"/>
    <w:rsid w:val="00064702"/>
    <w:rsid w:val="000708C1"/>
    <w:rsid w:val="000728D1"/>
    <w:rsid w:val="000736B9"/>
    <w:rsid w:val="00073C87"/>
    <w:rsid w:val="00073E6B"/>
    <w:rsid w:val="00076345"/>
    <w:rsid w:val="000852C6"/>
    <w:rsid w:val="00096269"/>
    <w:rsid w:val="000A0171"/>
    <w:rsid w:val="000B2BB0"/>
    <w:rsid w:val="000B4FD7"/>
    <w:rsid w:val="000C26D8"/>
    <w:rsid w:val="000C3238"/>
    <w:rsid w:val="000C6449"/>
    <w:rsid w:val="000E5177"/>
    <w:rsid w:val="000E65A2"/>
    <w:rsid w:val="0010020D"/>
    <w:rsid w:val="00100AF6"/>
    <w:rsid w:val="00107567"/>
    <w:rsid w:val="00111C72"/>
    <w:rsid w:val="00123690"/>
    <w:rsid w:val="0012441F"/>
    <w:rsid w:val="0013107C"/>
    <w:rsid w:val="001310A3"/>
    <w:rsid w:val="00131FD6"/>
    <w:rsid w:val="001322E4"/>
    <w:rsid w:val="00135871"/>
    <w:rsid w:val="0014210D"/>
    <w:rsid w:val="0015194F"/>
    <w:rsid w:val="00160E44"/>
    <w:rsid w:val="00163CA1"/>
    <w:rsid w:val="001646F6"/>
    <w:rsid w:val="001803A2"/>
    <w:rsid w:val="00180509"/>
    <w:rsid w:val="00187688"/>
    <w:rsid w:val="00187BA6"/>
    <w:rsid w:val="00190D05"/>
    <w:rsid w:val="001A1A78"/>
    <w:rsid w:val="001A2834"/>
    <w:rsid w:val="001B12E0"/>
    <w:rsid w:val="001B20FE"/>
    <w:rsid w:val="001B3441"/>
    <w:rsid w:val="001D3950"/>
    <w:rsid w:val="001D70AF"/>
    <w:rsid w:val="001E0CBD"/>
    <w:rsid w:val="001E2B4F"/>
    <w:rsid w:val="001E7677"/>
    <w:rsid w:val="001F0BC4"/>
    <w:rsid w:val="001F343D"/>
    <w:rsid w:val="001F6798"/>
    <w:rsid w:val="002122EE"/>
    <w:rsid w:val="0021635B"/>
    <w:rsid w:val="0022437D"/>
    <w:rsid w:val="002327FF"/>
    <w:rsid w:val="00232E82"/>
    <w:rsid w:val="00246C1F"/>
    <w:rsid w:val="0025401E"/>
    <w:rsid w:val="002569B2"/>
    <w:rsid w:val="00262D03"/>
    <w:rsid w:val="00263E32"/>
    <w:rsid w:val="00267489"/>
    <w:rsid w:val="00275535"/>
    <w:rsid w:val="00275622"/>
    <w:rsid w:val="0027645E"/>
    <w:rsid w:val="0027658F"/>
    <w:rsid w:val="00277107"/>
    <w:rsid w:val="0028239F"/>
    <w:rsid w:val="00292027"/>
    <w:rsid w:val="002C1810"/>
    <w:rsid w:val="002C235A"/>
    <w:rsid w:val="002D1310"/>
    <w:rsid w:val="002E0023"/>
    <w:rsid w:val="002E396D"/>
    <w:rsid w:val="002E3D0D"/>
    <w:rsid w:val="002F2A27"/>
    <w:rsid w:val="002F6A3B"/>
    <w:rsid w:val="003111C0"/>
    <w:rsid w:val="00330667"/>
    <w:rsid w:val="00336C52"/>
    <w:rsid w:val="003425FA"/>
    <w:rsid w:val="00344D75"/>
    <w:rsid w:val="00345A0F"/>
    <w:rsid w:val="003474BC"/>
    <w:rsid w:val="00351B7B"/>
    <w:rsid w:val="00356B2E"/>
    <w:rsid w:val="00356D4C"/>
    <w:rsid w:val="003603DE"/>
    <w:rsid w:val="00361C58"/>
    <w:rsid w:val="00363FFD"/>
    <w:rsid w:val="003658C8"/>
    <w:rsid w:val="00367971"/>
    <w:rsid w:val="003721EA"/>
    <w:rsid w:val="003745BF"/>
    <w:rsid w:val="00374CB9"/>
    <w:rsid w:val="00375561"/>
    <w:rsid w:val="00395ED6"/>
    <w:rsid w:val="003B4AB9"/>
    <w:rsid w:val="003B7BFE"/>
    <w:rsid w:val="003D0EF5"/>
    <w:rsid w:val="003D1DC9"/>
    <w:rsid w:val="003D5BC2"/>
    <w:rsid w:val="003E3BD7"/>
    <w:rsid w:val="003E3D29"/>
    <w:rsid w:val="003F0CA8"/>
    <w:rsid w:val="003F3C66"/>
    <w:rsid w:val="003F6823"/>
    <w:rsid w:val="00402FC4"/>
    <w:rsid w:val="00413B0E"/>
    <w:rsid w:val="00416450"/>
    <w:rsid w:val="00420664"/>
    <w:rsid w:val="00420F3B"/>
    <w:rsid w:val="00425CB8"/>
    <w:rsid w:val="00426A4A"/>
    <w:rsid w:val="00437735"/>
    <w:rsid w:val="0044348D"/>
    <w:rsid w:val="00456462"/>
    <w:rsid w:val="00461191"/>
    <w:rsid w:val="00461307"/>
    <w:rsid w:val="00463738"/>
    <w:rsid w:val="00470306"/>
    <w:rsid w:val="00474700"/>
    <w:rsid w:val="00482A0D"/>
    <w:rsid w:val="00483CF3"/>
    <w:rsid w:val="004855FB"/>
    <w:rsid w:val="00497855"/>
    <w:rsid w:val="004A39E6"/>
    <w:rsid w:val="004A6C75"/>
    <w:rsid w:val="004A700F"/>
    <w:rsid w:val="004B514A"/>
    <w:rsid w:val="004B694B"/>
    <w:rsid w:val="004B7070"/>
    <w:rsid w:val="004B75FC"/>
    <w:rsid w:val="004C2150"/>
    <w:rsid w:val="004C4362"/>
    <w:rsid w:val="004D3780"/>
    <w:rsid w:val="004D5830"/>
    <w:rsid w:val="004E0AEE"/>
    <w:rsid w:val="004F0BA3"/>
    <w:rsid w:val="005020BD"/>
    <w:rsid w:val="00507375"/>
    <w:rsid w:val="0051616F"/>
    <w:rsid w:val="00523528"/>
    <w:rsid w:val="00535DB5"/>
    <w:rsid w:val="00536A04"/>
    <w:rsid w:val="0054052B"/>
    <w:rsid w:val="005471FB"/>
    <w:rsid w:val="0055398A"/>
    <w:rsid w:val="005561CB"/>
    <w:rsid w:val="00567A21"/>
    <w:rsid w:val="00571815"/>
    <w:rsid w:val="00576A11"/>
    <w:rsid w:val="00583C49"/>
    <w:rsid w:val="00587B26"/>
    <w:rsid w:val="005916ED"/>
    <w:rsid w:val="005A1A9F"/>
    <w:rsid w:val="005A250A"/>
    <w:rsid w:val="005A2D62"/>
    <w:rsid w:val="005A66E8"/>
    <w:rsid w:val="005B58D8"/>
    <w:rsid w:val="005B7C05"/>
    <w:rsid w:val="005C24F0"/>
    <w:rsid w:val="005D585C"/>
    <w:rsid w:val="005E7D80"/>
    <w:rsid w:val="005F0F4B"/>
    <w:rsid w:val="005F1B8E"/>
    <w:rsid w:val="005F2DBD"/>
    <w:rsid w:val="0060570A"/>
    <w:rsid w:val="00611BA2"/>
    <w:rsid w:val="00612BBE"/>
    <w:rsid w:val="00614EAD"/>
    <w:rsid w:val="006165BE"/>
    <w:rsid w:val="006268C3"/>
    <w:rsid w:val="006348A8"/>
    <w:rsid w:val="00650F37"/>
    <w:rsid w:val="00661623"/>
    <w:rsid w:val="0066266F"/>
    <w:rsid w:val="00665288"/>
    <w:rsid w:val="00665E95"/>
    <w:rsid w:val="00667760"/>
    <w:rsid w:val="00671883"/>
    <w:rsid w:val="00671EEE"/>
    <w:rsid w:val="00672D78"/>
    <w:rsid w:val="00673ED0"/>
    <w:rsid w:val="0067751F"/>
    <w:rsid w:val="00684AE2"/>
    <w:rsid w:val="00694DE8"/>
    <w:rsid w:val="006A0804"/>
    <w:rsid w:val="006A26A6"/>
    <w:rsid w:val="006A3CF9"/>
    <w:rsid w:val="006B0608"/>
    <w:rsid w:val="006B26AC"/>
    <w:rsid w:val="006C0FEC"/>
    <w:rsid w:val="006C11D7"/>
    <w:rsid w:val="006C13A7"/>
    <w:rsid w:val="006C19EC"/>
    <w:rsid w:val="006C7325"/>
    <w:rsid w:val="006D4810"/>
    <w:rsid w:val="006D62AC"/>
    <w:rsid w:val="006F36CF"/>
    <w:rsid w:val="00701D71"/>
    <w:rsid w:val="007024EB"/>
    <w:rsid w:val="0071139E"/>
    <w:rsid w:val="007176E2"/>
    <w:rsid w:val="00732E3D"/>
    <w:rsid w:val="00733FF0"/>
    <w:rsid w:val="007721C6"/>
    <w:rsid w:val="00783B58"/>
    <w:rsid w:val="0078542C"/>
    <w:rsid w:val="007949F8"/>
    <w:rsid w:val="007A5FCB"/>
    <w:rsid w:val="007B2071"/>
    <w:rsid w:val="007B3279"/>
    <w:rsid w:val="007B666A"/>
    <w:rsid w:val="007C452D"/>
    <w:rsid w:val="007C4645"/>
    <w:rsid w:val="007C66ED"/>
    <w:rsid w:val="007D0377"/>
    <w:rsid w:val="007D0CD1"/>
    <w:rsid w:val="007D7C84"/>
    <w:rsid w:val="007E366B"/>
    <w:rsid w:val="007E677A"/>
    <w:rsid w:val="007F254F"/>
    <w:rsid w:val="00801208"/>
    <w:rsid w:val="008040A6"/>
    <w:rsid w:val="00806EB0"/>
    <w:rsid w:val="00811936"/>
    <w:rsid w:val="00814430"/>
    <w:rsid w:val="00814FFC"/>
    <w:rsid w:val="00817EC1"/>
    <w:rsid w:val="00824E32"/>
    <w:rsid w:val="00835802"/>
    <w:rsid w:val="00836BF5"/>
    <w:rsid w:val="0084209E"/>
    <w:rsid w:val="008437A2"/>
    <w:rsid w:val="00853654"/>
    <w:rsid w:val="00854679"/>
    <w:rsid w:val="008571F9"/>
    <w:rsid w:val="00860345"/>
    <w:rsid w:val="00872AA2"/>
    <w:rsid w:val="00873901"/>
    <w:rsid w:val="00875788"/>
    <w:rsid w:val="00875A05"/>
    <w:rsid w:val="00881B95"/>
    <w:rsid w:val="00887701"/>
    <w:rsid w:val="00894DA1"/>
    <w:rsid w:val="008951E9"/>
    <w:rsid w:val="008A780A"/>
    <w:rsid w:val="008B31E1"/>
    <w:rsid w:val="008B5A80"/>
    <w:rsid w:val="008C3ACF"/>
    <w:rsid w:val="008D3D48"/>
    <w:rsid w:val="008E1B05"/>
    <w:rsid w:val="008F4475"/>
    <w:rsid w:val="00904EDF"/>
    <w:rsid w:val="0090723A"/>
    <w:rsid w:val="00911EF2"/>
    <w:rsid w:val="00912CC8"/>
    <w:rsid w:val="00920EF5"/>
    <w:rsid w:val="00941005"/>
    <w:rsid w:val="0094175B"/>
    <w:rsid w:val="0094431B"/>
    <w:rsid w:val="00952D26"/>
    <w:rsid w:val="00954BE7"/>
    <w:rsid w:val="009666DD"/>
    <w:rsid w:val="00985D51"/>
    <w:rsid w:val="009A4635"/>
    <w:rsid w:val="009A46EA"/>
    <w:rsid w:val="009A79E5"/>
    <w:rsid w:val="009B058C"/>
    <w:rsid w:val="009C57A3"/>
    <w:rsid w:val="00A0467C"/>
    <w:rsid w:val="00A075A6"/>
    <w:rsid w:val="00A07D10"/>
    <w:rsid w:val="00A125AA"/>
    <w:rsid w:val="00A15E22"/>
    <w:rsid w:val="00A20B59"/>
    <w:rsid w:val="00A30A02"/>
    <w:rsid w:val="00A4798E"/>
    <w:rsid w:val="00A539A6"/>
    <w:rsid w:val="00A53BD0"/>
    <w:rsid w:val="00A54947"/>
    <w:rsid w:val="00A54FB2"/>
    <w:rsid w:val="00A64441"/>
    <w:rsid w:val="00A727DB"/>
    <w:rsid w:val="00A7403F"/>
    <w:rsid w:val="00A76BF0"/>
    <w:rsid w:val="00A95F83"/>
    <w:rsid w:val="00AA7C4E"/>
    <w:rsid w:val="00AB2ABB"/>
    <w:rsid w:val="00AC2F20"/>
    <w:rsid w:val="00AC3950"/>
    <w:rsid w:val="00AC7FB3"/>
    <w:rsid w:val="00AD1941"/>
    <w:rsid w:val="00AD7B9C"/>
    <w:rsid w:val="00AD7D35"/>
    <w:rsid w:val="00AE0676"/>
    <w:rsid w:val="00AE2F42"/>
    <w:rsid w:val="00AE7C47"/>
    <w:rsid w:val="00AF63C6"/>
    <w:rsid w:val="00B00613"/>
    <w:rsid w:val="00B020B4"/>
    <w:rsid w:val="00B03F85"/>
    <w:rsid w:val="00B1296B"/>
    <w:rsid w:val="00B168A3"/>
    <w:rsid w:val="00B1762A"/>
    <w:rsid w:val="00B2593F"/>
    <w:rsid w:val="00B26D6A"/>
    <w:rsid w:val="00B36B26"/>
    <w:rsid w:val="00B4139B"/>
    <w:rsid w:val="00B42358"/>
    <w:rsid w:val="00B45A5C"/>
    <w:rsid w:val="00B6014D"/>
    <w:rsid w:val="00B668B1"/>
    <w:rsid w:val="00B722F7"/>
    <w:rsid w:val="00B86CEE"/>
    <w:rsid w:val="00B97CE9"/>
    <w:rsid w:val="00BA6B4A"/>
    <w:rsid w:val="00BC1238"/>
    <w:rsid w:val="00BC3EFE"/>
    <w:rsid w:val="00BE08BC"/>
    <w:rsid w:val="00BE14B0"/>
    <w:rsid w:val="00BE4D69"/>
    <w:rsid w:val="00BF14A4"/>
    <w:rsid w:val="00BF1F15"/>
    <w:rsid w:val="00BF6D34"/>
    <w:rsid w:val="00C02186"/>
    <w:rsid w:val="00C07087"/>
    <w:rsid w:val="00C12199"/>
    <w:rsid w:val="00C151CF"/>
    <w:rsid w:val="00C1697F"/>
    <w:rsid w:val="00C20346"/>
    <w:rsid w:val="00C203F1"/>
    <w:rsid w:val="00C23E07"/>
    <w:rsid w:val="00C244E2"/>
    <w:rsid w:val="00C305BA"/>
    <w:rsid w:val="00C31A7B"/>
    <w:rsid w:val="00C3297D"/>
    <w:rsid w:val="00C33343"/>
    <w:rsid w:val="00C36370"/>
    <w:rsid w:val="00C37418"/>
    <w:rsid w:val="00C72E55"/>
    <w:rsid w:val="00C72F44"/>
    <w:rsid w:val="00C73BA1"/>
    <w:rsid w:val="00C759AC"/>
    <w:rsid w:val="00C76F3F"/>
    <w:rsid w:val="00C811D7"/>
    <w:rsid w:val="00C8167F"/>
    <w:rsid w:val="00C91F61"/>
    <w:rsid w:val="00C9391A"/>
    <w:rsid w:val="00CA3D9C"/>
    <w:rsid w:val="00CB2F76"/>
    <w:rsid w:val="00CB3307"/>
    <w:rsid w:val="00CC02D7"/>
    <w:rsid w:val="00CD0104"/>
    <w:rsid w:val="00CD0A7D"/>
    <w:rsid w:val="00CE5D6F"/>
    <w:rsid w:val="00CF13C5"/>
    <w:rsid w:val="00CF22AD"/>
    <w:rsid w:val="00CF5BDE"/>
    <w:rsid w:val="00D01A56"/>
    <w:rsid w:val="00D01FCE"/>
    <w:rsid w:val="00D11F43"/>
    <w:rsid w:val="00D31527"/>
    <w:rsid w:val="00D31AD3"/>
    <w:rsid w:val="00D327F7"/>
    <w:rsid w:val="00D345D8"/>
    <w:rsid w:val="00D418D1"/>
    <w:rsid w:val="00D41EA0"/>
    <w:rsid w:val="00D508DE"/>
    <w:rsid w:val="00D548E8"/>
    <w:rsid w:val="00D808CF"/>
    <w:rsid w:val="00D85426"/>
    <w:rsid w:val="00D8647F"/>
    <w:rsid w:val="00D9050B"/>
    <w:rsid w:val="00D94F57"/>
    <w:rsid w:val="00D96693"/>
    <w:rsid w:val="00DA353C"/>
    <w:rsid w:val="00DB59F2"/>
    <w:rsid w:val="00DB5D61"/>
    <w:rsid w:val="00DD19FE"/>
    <w:rsid w:val="00DD2E5A"/>
    <w:rsid w:val="00DD34BA"/>
    <w:rsid w:val="00DE1977"/>
    <w:rsid w:val="00DF0002"/>
    <w:rsid w:val="00DF0577"/>
    <w:rsid w:val="00DF6724"/>
    <w:rsid w:val="00DF7672"/>
    <w:rsid w:val="00DF7876"/>
    <w:rsid w:val="00E01559"/>
    <w:rsid w:val="00E04BEC"/>
    <w:rsid w:val="00E0693B"/>
    <w:rsid w:val="00E10B71"/>
    <w:rsid w:val="00E2677E"/>
    <w:rsid w:val="00E27A76"/>
    <w:rsid w:val="00E43E5A"/>
    <w:rsid w:val="00E55F60"/>
    <w:rsid w:val="00E611EF"/>
    <w:rsid w:val="00E629A2"/>
    <w:rsid w:val="00E655B7"/>
    <w:rsid w:val="00E659B6"/>
    <w:rsid w:val="00E73D9A"/>
    <w:rsid w:val="00E76B9A"/>
    <w:rsid w:val="00E81B8C"/>
    <w:rsid w:val="00E90344"/>
    <w:rsid w:val="00E97266"/>
    <w:rsid w:val="00EA0D9E"/>
    <w:rsid w:val="00EA5F90"/>
    <w:rsid w:val="00EB1790"/>
    <w:rsid w:val="00EB6E49"/>
    <w:rsid w:val="00ED377D"/>
    <w:rsid w:val="00EE338E"/>
    <w:rsid w:val="00F034B8"/>
    <w:rsid w:val="00F0568A"/>
    <w:rsid w:val="00F13CD6"/>
    <w:rsid w:val="00F13E3B"/>
    <w:rsid w:val="00F17F60"/>
    <w:rsid w:val="00F20BBF"/>
    <w:rsid w:val="00F20EB2"/>
    <w:rsid w:val="00F43E42"/>
    <w:rsid w:val="00F5463E"/>
    <w:rsid w:val="00F554AB"/>
    <w:rsid w:val="00F61478"/>
    <w:rsid w:val="00F61AEC"/>
    <w:rsid w:val="00F75751"/>
    <w:rsid w:val="00F76659"/>
    <w:rsid w:val="00F865D4"/>
    <w:rsid w:val="00F917B4"/>
    <w:rsid w:val="00F927E6"/>
    <w:rsid w:val="00F97C0E"/>
    <w:rsid w:val="00FA533D"/>
    <w:rsid w:val="00FA65F9"/>
    <w:rsid w:val="00FA6768"/>
    <w:rsid w:val="00FA7993"/>
    <w:rsid w:val="00FB20D3"/>
    <w:rsid w:val="00FC10B6"/>
    <w:rsid w:val="00FC2DD1"/>
    <w:rsid w:val="00FD55DC"/>
    <w:rsid w:val="00FE142F"/>
    <w:rsid w:val="00FE50D2"/>
    <w:rsid w:val="00FE6804"/>
    <w:rsid w:val="00FF54CE"/>
    <w:rsid w:val="00FF7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551CE"/>
  <w15:chartTrackingRefBased/>
  <w15:docId w15:val="{E3640FE4-F938-4987-8F00-95EB7300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2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36B26"/>
    <w:rPr>
      <w:sz w:val="20"/>
      <w:szCs w:val="20"/>
    </w:rPr>
  </w:style>
  <w:style w:type="paragraph" w:styleId="Footer">
    <w:name w:val="footer"/>
    <w:basedOn w:val="Normal"/>
    <w:link w:val="FooterChar"/>
    <w:uiPriority w:val="99"/>
    <w:unhideWhenUsed/>
    <w:rsid w:val="00B36B2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36B26"/>
    <w:rPr>
      <w:sz w:val="20"/>
      <w:szCs w:val="20"/>
    </w:rPr>
  </w:style>
  <w:style w:type="paragraph" w:styleId="ListParagraph">
    <w:name w:val="List Paragraph"/>
    <w:basedOn w:val="Normal"/>
    <w:uiPriority w:val="34"/>
    <w:qFormat/>
    <w:rsid w:val="00AD1941"/>
    <w:pPr>
      <w:ind w:leftChars="200" w:left="480"/>
    </w:pPr>
  </w:style>
  <w:style w:type="table" w:styleId="TableGrid">
    <w:name w:val="Table Grid"/>
    <w:basedOn w:val="TableNormal"/>
    <w:qFormat/>
    <w:rsid w:val="00A6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BC4"/>
    <w:rPr>
      <w:sz w:val="18"/>
      <w:szCs w:val="18"/>
    </w:rPr>
  </w:style>
  <w:style w:type="paragraph" w:styleId="CommentText">
    <w:name w:val="annotation text"/>
    <w:basedOn w:val="Normal"/>
    <w:link w:val="CommentTextChar"/>
    <w:uiPriority w:val="99"/>
    <w:unhideWhenUsed/>
    <w:rsid w:val="001F0BC4"/>
  </w:style>
  <w:style w:type="character" w:customStyle="1" w:styleId="CommentTextChar">
    <w:name w:val="Comment Text Char"/>
    <w:basedOn w:val="DefaultParagraphFont"/>
    <w:link w:val="CommentText"/>
    <w:uiPriority w:val="99"/>
    <w:rsid w:val="001F0BC4"/>
  </w:style>
  <w:style w:type="paragraph" w:styleId="CommentSubject">
    <w:name w:val="annotation subject"/>
    <w:basedOn w:val="CommentText"/>
    <w:next w:val="CommentText"/>
    <w:link w:val="CommentSubjectChar"/>
    <w:uiPriority w:val="99"/>
    <w:semiHidden/>
    <w:unhideWhenUsed/>
    <w:rsid w:val="001F0BC4"/>
    <w:rPr>
      <w:b/>
      <w:bCs/>
    </w:rPr>
  </w:style>
  <w:style w:type="character" w:customStyle="1" w:styleId="CommentSubjectChar">
    <w:name w:val="Comment Subject Char"/>
    <w:basedOn w:val="CommentTextChar"/>
    <w:link w:val="CommentSubject"/>
    <w:uiPriority w:val="99"/>
    <w:semiHidden/>
    <w:rsid w:val="001F0BC4"/>
    <w:rPr>
      <w:b/>
      <w:bCs/>
    </w:rPr>
  </w:style>
  <w:style w:type="paragraph" w:styleId="BalloonText">
    <w:name w:val="Balloon Text"/>
    <w:basedOn w:val="Normal"/>
    <w:link w:val="BalloonTextChar"/>
    <w:uiPriority w:val="99"/>
    <w:semiHidden/>
    <w:unhideWhenUsed/>
    <w:rsid w:val="001F0BC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0BC4"/>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1F0BC4"/>
    <w:rPr>
      <w:color w:val="0563C1" w:themeColor="hyperlink"/>
      <w:u w:val="single"/>
    </w:rPr>
  </w:style>
  <w:style w:type="paragraph" w:styleId="Revision">
    <w:name w:val="Revision"/>
    <w:hidden/>
    <w:uiPriority w:val="99"/>
    <w:semiHidden/>
    <w:rsid w:val="005A2D62"/>
  </w:style>
  <w:style w:type="character" w:styleId="FollowedHyperlink">
    <w:name w:val="FollowedHyperlink"/>
    <w:basedOn w:val="DefaultParagraphFont"/>
    <w:uiPriority w:val="99"/>
    <w:semiHidden/>
    <w:unhideWhenUsed/>
    <w:rsid w:val="006348A8"/>
    <w:rPr>
      <w:color w:val="954F72" w:themeColor="followedHyperlink"/>
      <w:u w:val="single"/>
    </w:rPr>
  </w:style>
  <w:style w:type="character" w:customStyle="1" w:styleId="1">
    <w:name w:val="未解析的提及1"/>
    <w:basedOn w:val="DefaultParagraphFont"/>
    <w:uiPriority w:val="99"/>
    <w:semiHidden/>
    <w:unhideWhenUsed/>
    <w:rsid w:val="00E27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373983">
      <w:bodyDiv w:val="1"/>
      <w:marLeft w:val="0"/>
      <w:marRight w:val="0"/>
      <w:marTop w:val="0"/>
      <w:marBottom w:val="0"/>
      <w:divBdr>
        <w:top w:val="none" w:sz="0" w:space="0" w:color="auto"/>
        <w:left w:val="none" w:sz="0" w:space="0" w:color="auto"/>
        <w:bottom w:val="none" w:sz="0" w:space="0" w:color="auto"/>
        <w:right w:val="none" w:sz="0" w:space="0" w:color="auto"/>
      </w:divBdr>
    </w:div>
    <w:div w:id="1546723109">
      <w:bodyDiv w:val="1"/>
      <w:marLeft w:val="0"/>
      <w:marRight w:val="0"/>
      <w:marTop w:val="0"/>
      <w:marBottom w:val="0"/>
      <w:divBdr>
        <w:top w:val="none" w:sz="0" w:space="0" w:color="auto"/>
        <w:left w:val="none" w:sz="0" w:space="0" w:color="auto"/>
        <w:bottom w:val="none" w:sz="0" w:space="0" w:color="auto"/>
        <w:right w:val="none" w:sz="0" w:space="0" w:color="auto"/>
      </w:divBdr>
    </w:div>
    <w:div w:id="18780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c2818de-f296-4ba4-a6df-6ec047cb309f" xsi:nil="true"/>
    <lcf76f155ced4ddcb4097134ff3c332f xmlns="8fb335ab-8e0b-4eaa-8804-2c8a4e0b33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3B2142FB6EA4D94B7C736AD5E6EEF" ma:contentTypeVersion="18" ma:contentTypeDescription="Create a new document." ma:contentTypeScope="" ma:versionID="3cb30232511a7a622858e6dd929930ff">
  <xsd:schema xmlns:xsd="http://www.w3.org/2001/XMLSchema" xmlns:xs="http://www.w3.org/2001/XMLSchema" xmlns:p="http://schemas.microsoft.com/office/2006/metadata/properties" xmlns:ns1="http://schemas.microsoft.com/sharepoint/v3" xmlns:ns2="8fb335ab-8e0b-4eaa-8804-2c8a4e0b3381" xmlns:ns3="fc2818de-f296-4ba4-a6df-6ec047cb309f" targetNamespace="http://schemas.microsoft.com/office/2006/metadata/properties" ma:root="true" ma:fieldsID="d332e2b9ed6d360b7d1f52fa633806e4" ns1:_="" ns2:_="" ns3:_="">
    <xsd:import namespace="http://schemas.microsoft.com/sharepoint/v3"/>
    <xsd:import namespace="8fb335ab-8e0b-4eaa-8804-2c8a4e0b3381"/>
    <xsd:import namespace="fc2818de-f296-4ba4-a6df-6ec047cb309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335ab-8e0b-4eaa-8804-2c8a4e0b3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2818de-f296-4ba4-a6df-6ec047cb30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0e136ed-879f-40c3-9a3f-050481f6efd8}" ma:internalName="TaxCatchAll" ma:showField="CatchAllData" ma:web="fc2818de-f296-4ba4-a6df-6ec047cb3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0DB21-926C-4148-8EA9-6930DDBB28A2}">
  <ds:schemaRefs>
    <ds:schemaRef ds:uri="http://schemas.microsoft.com/office/2006/documentManagement/types"/>
    <ds:schemaRef ds:uri="http://schemas.microsoft.com/office/2006/metadata/properties"/>
    <ds:schemaRef ds:uri="8fb335ab-8e0b-4eaa-8804-2c8a4e0b3381"/>
    <ds:schemaRef ds:uri="http://schemas.microsoft.com/office/infopath/2007/PartnerControls"/>
    <ds:schemaRef ds:uri="http://schemas.microsoft.com/sharepoint/v3"/>
    <ds:schemaRef ds:uri="http://purl.org/dc/elements/1.1/"/>
    <ds:schemaRef ds:uri="http://schemas.openxmlformats.org/package/2006/metadata/core-properties"/>
    <ds:schemaRef ds:uri="http://purl.org/dc/terms/"/>
    <ds:schemaRef ds:uri="fc2818de-f296-4ba4-a6df-6ec047cb309f"/>
    <ds:schemaRef ds:uri="http://www.w3.org/XML/1998/namespace"/>
    <ds:schemaRef ds:uri="http://purl.org/dc/dcmitype/"/>
  </ds:schemaRefs>
</ds:datastoreItem>
</file>

<file path=customXml/itemProps2.xml><?xml version="1.0" encoding="utf-8"?>
<ds:datastoreItem xmlns:ds="http://schemas.openxmlformats.org/officeDocument/2006/customXml" ds:itemID="{CFFA3ED9-E0A3-455C-8272-9006F0C3B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335ab-8e0b-4eaa-8804-2c8a4e0b3381"/>
    <ds:schemaRef ds:uri="fc2818de-f296-4ba4-a6df-6ec047cb3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E9DF2-3704-45BE-B515-03ADD82488CE}">
  <ds:schemaRefs>
    <ds:schemaRef ds:uri="http://schemas.openxmlformats.org/officeDocument/2006/bibliography"/>
  </ds:schemaRefs>
</ds:datastoreItem>
</file>

<file path=customXml/itemProps4.xml><?xml version="1.0" encoding="utf-8"?>
<ds:datastoreItem xmlns:ds="http://schemas.openxmlformats.org/officeDocument/2006/customXml" ds:itemID="{D2326457-D534-47FC-9AFA-6D7344D58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4589</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D#21</dc:creator>
  <cp:keywords/>
  <dc:description/>
  <cp:lastModifiedBy>Emily Wan</cp:lastModifiedBy>
  <cp:revision>217</cp:revision>
  <dcterms:created xsi:type="dcterms:W3CDTF">2023-02-16T03:53:00Z</dcterms:created>
  <dcterms:modified xsi:type="dcterms:W3CDTF">2023-03-14T07:35:00Z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0x010100B8B3B2142FB6EA4D94B7C736AD5E6EEF</vt:lpwstr>
  </property>
  <property fmtid="{D5CDD505-2E9C-101B-9397-08002B2CF9AE}" pid="3" name="MediaServiceImageTags">
    <vt:lpwstr/>
  </property>
</Properties>
</file>